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4AA2" w:rsidRDefault="00F0222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left" w:pos="8443"/>
          <w:tab w:val="left" w:pos="9012"/>
        </w:tabs>
        <w:spacing w:line="276" w:lineRule="auto"/>
        <w:jc w:val="center"/>
        <w:rPr>
          <w:rFonts w:ascii="Cambria" w:eastAsia="Cambria" w:hAnsi="Cambria" w:cs="Cambria"/>
          <w:b/>
          <w:sz w:val="32"/>
          <w:szCs w:val="32"/>
        </w:rPr>
      </w:pPr>
      <w:r>
        <w:rPr>
          <w:rFonts w:ascii="Cambria" w:eastAsia="Cambria" w:hAnsi="Cambria" w:cs="Cambria"/>
          <w:b/>
          <w:sz w:val="32"/>
          <w:szCs w:val="32"/>
        </w:rPr>
        <w:t>SMLOUVA O DÍLO</w:t>
      </w:r>
    </w:p>
    <w:p w14:paraId="00000002" w14:textId="77777777" w:rsidR="00D94AA2" w:rsidRDefault="00D94AA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left" w:pos="8443"/>
          <w:tab w:val="left" w:pos="9012"/>
        </w:tabs>
        <w:spacing w:line="276" w:lineRule="auto"/>
        <w:jc w:val="center"/>
        <w:rPr>
          <w:rFonts w:ascii="Cambria" w:eastAsia="Cambria" w:hAnsi="Cambria" w:cs="Cambria"/>
          <w:b/>
          <w:sz w:val="22"/>
          <w:szCs w:val="22"/>
        </w:rPr>
      </w:pPr>
    </w:p>
    <w:p w14:paraId="00000003" w14:textId="77777777"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Obec Tehov</w:t>
      </w:r>
    </w:p>
    <w:p w14:paraId="00000004"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 xml:space="preserve">se sídlem: </w:t>
      </w:r>
      <w:r>
        <w:rPr>
          <w:rFonts w:ascii="Cambria" w:eastAsia="Cambria" w:hAnsi="Cambria" w:cs="Cambria"/>
          <w:sz w:val="22"/>
          <w:szCs w:val="22"/>
        </w:rPr>
        <w:tab/>
        <w:t>Panská 107, 251 01 Tehov</w:t>
      </w:r>
    </w:p>
    <w:p w14:paraId="00000005" w14:textId="77777777" w:rsidR="00D94AA2" w:rsidRDefault="00F0222F">
      <w:pPr>
        <w:tabs>
          <w:tab w:val="left" w:pos="1843"/>
        </w:tabs>
        <w:spacing w:line="276" w:lineRule="auto"/>
        <w:jc w:val="both"/>
        <w:rPr>
          <w:rFonts w:ascii="Cambria" w:eastAsia="Cambria" w:hAnsi="Cambria" w:cs="Cambria"/>
          <w:color w:val="0E0E0E"/>
          <w:sz w:val="22"/>
          <w:szCs w:val="22"/>
        </w:rPr>
      </w:pPr>
      <w:r>
        <w:rPr>
          <w:rFonts w:ascii="Cambria" w:eastAsia="Cambria" w:hAnsi="Cambria" w:cs="Cambria"/>
          <w:sz w:val="22"/>
          <w:szCs w:val="22"/>
        </w:rPr>
        <w:t xml:space="preserve">IČO: </w:t>
      </w:r>
      <w:r>
        <w:rPr>
          <w:rFonts w:ascii="Cambria" w:eastAsia="Cambria" w:hAnsi="Cambria" w:cs="Cambria"/>
          <w:sz w:val="22"/>
          <w:szCs w:val="22"/>
        </w:rPr>
        <w:tab/>
      </w:r>
      <w:r>
        <w:rPr>
          <w:rFonts w:ascii="Cambria" w:eastAsia="Cambria" w:hAnsi="Cambria" w:cs="Cambria"/>
          <w:color w:val="000000"/>
          <w:sz w:val="22"/>
          <w:szCs w:val="22"/>
        </w:rPr>
        <w:t>00240877</w:t>
      </w:r>
    </w:p>
    <w:p w14:paraId="00000006"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zastoupena:</w:t>
      </w:r>
      <w:r>
        <w:rPr>
          <w:rFonts w:ascii="Cambria" w:eastAsia="Cambria" w:hAnsi="Cambria" w:cs="Cambria"/>
          <w:color w:val="000000"/>
          <w:sz w:val="22"/>
          <w:szCs w:val="22"/>
        </w:rPr>
        <w:t xml:space="preserve"> </w:t>
      </w:r>
      <w:r>
        <w:rPr>
          <w:rFonts w:ascii="Cambria" w:eastAsia="Cambria" w:hAnsi="Cambria" w:cs="Cambria"/>
          <w:color w:val="000000"/>
          <w:sz w:val="22"/>
          <w:szCs w:val="22"/>
        </w:rPr>
        <w:tab/>
        <w:t xml:space="preserve">Ing. arch. Davidem </w:t>
      </w:r>
      <w:proofErr w:type="spellStart"/>
      <w:r>
        <w:rPr>
          <w:rFonts w:ascii="Cambria" w:eastAsia="Cambria" w:hAnsi="Cambria" w:cs="Cambria"/>
          <w:color w:val="000000"/>
          <w:sz w:val="22"/>
          <w:szCs w:val="22"/>
        </w:rPr>
        <w:t>Hlouchem</w:t>
      </w:r>
      <w:proofErr w:type="spellEnd"/>
      <w:r>
        <w:rPr>
          <w:rFonts w:ascii="Cambria" w:eastAsia="Cambria" w:hAnsi="Cambria" w:cs="Cambria"/>
          <w:color w:val="000000"/>
          <w:sz w:val="22"/>
          <w:szCs w:val="22"/>
        </w:rPr>
        <w:t>, starostou obce</w:t>
      </w:r>
    </w:p>
    <w:p w14:paraId="00000007" w14:textId="77777777" w:rsidR="00D94AA2" w:rsidRDefault="00F0222F">
      <w:pPr>
        <w:spacing w:before="120" w:line="276" w:lineRule="auto"/>
        <w:jc w:val="both"/>
        <w:rPr>
          <w:rFonts w:ascii="Cambria" w:eastAsia="Cambria" w:hAnsi="Cambria" w:cs="Cambria"/>
          <w:sz w:val="22"/>
          <w:szCs w:val="22"/>
        </w:rPr>
      </w:pPr>
      <w:r>
        <w:rPr>
          <w:rFonts w:ascii="Cambria" w:eastAsia="Cambria" w:hAnsi="Cambria" w:cs="Cambria"/>
          <w:sz w:val="22"/>
          <w:szCs w:val="22"/>
        </w:rPr>
        <w:t xml:space="preserve">na straně jedné jako objednatel </w:t>
      </w:r>
    </w:p>
    <w:p w14:paraId="00000008"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 xml:space="preserve">(dále jako </w:t>
      </w:r>
      <w:r>
        <w:rPr>
          <w:rFonts w:ascii="Cambria" w:eastAsia="Cambria" w:hAnsi="Cambria" w:cs="Cambria"/>
          <w:b/>
          <w:sz w:val="22"/>
          <w:szCs w:val="22"/>
        </w:rPr>
        <w:t>„objednatel“</w:t>
      </w:r>
      <w:r>
        <w:rPr>
          <w:rFonts w:ascii="Cambria" w:eastAsia="Cambria" w:hAnsi="Cambria" w:cs="Cambria"/>
          <w:sz w:val="22"/>
          <w:szCs w:val="22"/>
        </w:rPr>
        <w:t>)</w:t>
      </w:r>
    </w:p>
    <w:p w14:paraId="00000009" w14:textId="77777777" w:rsidR="00D94AA2" w:rsidRDefault="00D94AA2">
      <w:pPr>
        <w:spacing w:line="276" w:lineRule="auto"/>
        <w:jc w:val="both"/>
        <w:rPr>
          <w:rFonts w:ascii="Cambria" w:eastAsia="Cambria" w:hAnsi="Cambria" w:cs="Cambria"/>
          <w:sz w:val="22"/>
          <w:szCs w:val="22"/>
        </w:rPr>
      </w:pPr>
    </w:p>
    <w:p w14:paraId="0000000A"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 xml:space="preserve">a </w:t>
      </w:r>
    </w:p>
    <w:p w14:paraId="0000000B" w14:textId="77777777" w:rsidR="00D94AA2" w:rsidRDefault="00D94AA2">
      <w:pPr>
        <w:spacing w:line="276" w:lineRule="auto"/>
        <w:jc w:val="both"/>
        <w:rPr>
          <w:rFonts w:ascii="Cambria" w:eastAsia="Cambria" w:hAnsi="Cambria" w:cs="Cambria"/>
          <w:b/>
          <w:sz w:val="22"/>
          <w:szCs w:val="22"/>
        </w:rPr>
      </w:pPr>
    </w:p>
    <w:p w14:paraId="0000000C" w14:textId="08411AC5" w:rsidR="00D94AA2" w:rsidRDefault="00F30A6B">
      <w:pPr>
        <w:pBdr>
          <w:top w:val="nil"/>
          <w:left w:val="nil"/>
          <w:bottom w:val="nil"/>
          <w:right w:val="nil"/>
          <w:between w:val="nil"/>
        </w:pBdr>
        <w:spacing w:line="276" w:lineRule="auto"/>
        <w:jc w:val="both"/>
        <w:rPr>
          <w:rFonts w:ascii="Cambria" w:eastAsia="Cambria" w:hAnsi="Cambria" w:cs="Cambria"/>
          <w:b/>
          <w:color w:val="000000"/>
          <w:sz w:val="22"/>
          <w:szCs w:val="22"/>
        </w:rPr>
      </w:pPr>
      <w:r w:rsidRPr="00F30A6B">
        <w:rPr>
          <w:rFonts w:ascii="Cambria" w:eastAsia="Cambria" w:hAnsi="Cambria" w:cs="Cambria"/>
          <w:b/>
          <w:color w:val="000000"/>
          <w:sz w:val="22"/>
          <w:szCs w:val="22"/>
          <w:highlight w:val="yellow"/>
        </w:rPr>
        <w:t>…</w:t>
      </w:r>
      <w:r w:rsidR="00F0222F">
        <w:rPr>
          <w:rFonts w:ascii="Cambria" w:eastAsia="Cambria" w:hAnsi="Cambria" w:cs="Cambria"/>
          <w:b/>
          <w:color w:val="000000"/>
          <w:sz w:val="22"/>
          <w:szCs w:val="22"/>
        </w:rPr>
        <w:t xml:space="preserve"> </w:t>
      </w:r>
    </w:p>
    <w:p w14:paraId="0000000D"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 xml:space="preserve">se sídlem: </w:t>
      </w:r>
      <w:r>
        <w:rPr>
          <w:rFonts w:ascii="Cambria" w:eastAsia="Cambria" w:hAnsi="Cambria" w:cs="Cambria"/>
          <w:sz w:val="22"/>
          <w:szCs w:val="22"/>
        </w:rPr>
        <w:tab/>
      </w:r>
      <w:r>
        <w:rPr>
          <w:rFonts w:ascii="Cambria" w:eastAsia="Cambria" w:hAnsi="Cambria" w:cs="Cambria"/>
          <w:sz w:val="22"/>
          <w:szCs w:val="22"/>
          <w:highlight w:val="yellow"/>
        </w:rPr>
        <w:t>…</w:t>
      </w:r>
    </w:p>
    <w:p w14:paraId="0000000E" w14:textId="77777777" w:rsidR="00D94AA2" w:rsidRDefault="00F0222F">
      <w:pPr>
        <w:tabs>
          <w:tab w:val="left" w:pos="1843"/>
        </w:tabs>
        <w:spacing w:line="276" w:lineRule="auto"/>
        <w:jc w:val="both"/>
        <w:rPr>
          <w:rFonts w:ascii="Cambria" w:eastAsia="Cambria" w:hAnsi="Cambria" w:cs="Cambria"/>
          <w:color w:val="0E0E0E"/>
          <w:sz w:val="22"/>
          <w:szCs w:val="22"/>
        </w:rPr>
      </w:pPr>
      <w:r>
        <w:rPr>
          <w:rFonts w:ascii="Cambria" w:eastAsia="Cambria" w:hAnsi="Cambria" w:cs="Cambria"/>
          <w:sz w:val="22"/>
          <w:szCs w:val="22"/>
        </w:rPr>
        <w:t xml:space="preserve">IČO: </w:t>
      </w:r>
      <w:r>
        <w:rPr>
          <w:rFonts w:ascii="Cambria" w:eastAsia="Cambria" w:hAnsi="Cambria" w:cs="Cambria"/>
          <w:sz w:val="22"/>
          <w:szCs w:val="22"/>
        </w:rPr>
        <w:tab/>
      </w:r>
      <w:r>
        <w:rPr>
          <w:rFonts w:ascii="Cambria" w:eastAsia="Cambria" w:hAnsi="Cambria" w:cs="Cambria"/>
          <w:sz w:val="22"/>
          <w:szCs w:val="22"/>
          <w:highlight w:val="yellow"/>
        </w:rPr>
        <w:t>…</w:t>
      </w:r>
    </w:p>
    <w:p w14:paraId="0000000F"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DIČ:</w:t>
      </w:r>
      <w:r>
        <w:rPr>
          <w:rFonts w:ascii="Cambria" w:eastAsia="Cambria" w:hAnsi="Cambria" w:cs="Cambria"/>
          <w:sz w:val="22"/>
          <w:szCs w:val="22"/>
        </w:rPr>
        <w:tab/>
      </w:r>
      <w:r>
        <w:rPr>
          <w:rFonts w:ascii="Cambria" w:eastAsia="Cambria" w:hAnsi="Cambria" w:cs="Cambria"/>
          <w:sz w:val="22"/>
          <w:szCs w:val="22"/>
          <w:highlight w:val="yellow"/>
        </w:rPr>
        <w:t>…</w:t>
      </w:r>
    </w:p>
    <w:p w14:paraId="00000010" w14:textId="77777777" w:rsidR="00D94AA2" w:rsidRDefault="00F0222F">
      <w:pPr>
        <w:pBdr>
          <w:top w:val="nil"/>
          <w:left w:val="nil"/>
          <w:bottom w:val="nil"/>
          <w:right w:val="nil"/>
          <w:between w:val="nil"/>
        </w:pBdr>
        <w:tabs>
          <w:tab w:val="left" w:pos="3402"/>
        </w:tabs>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zapsaná v obchodním rejstříku vedeném </w:t>
      </w:r>
      <w:r>
        <w:rPr>
          <w:rFonts w:ascii="Cambria" w:eastAsia="Cambria" w:hAnsi="Cambria" w:cs="Cambria"/>
          <w:color w:val="000000"/>
          <w:sz w:val="22"/>
          <w:szCs w:val="22"/>
          <w:highlight w:val="yellow"/>
        </w:rPr>
        <w:t>…</w:t>
      </w:r>
    </w:p>
    <w:p w14:paraId="00000011" w14:textId="77777777" w:rsidR="00D94AA2" w:rsidRDefault="00F0222F">
      <w:pPr>
        <w:tabs>
          <w:tab w:val="left" w:pos="1843"/>
          <w:tab w:val="left" w:pos="1985"/>
        </w:tabs>
        <w:spacing w:line="276" w:lineRule="auto"/>
        <w:jc w:val="both"/>
        <w:rPr>
          <w:rFonts w:ascii="Cambria" w:eastAsia="Cambria" w:hAnsi="Cambria" w:cs="Cambria"/>
          <w:sz w:val="22"/>
          <w:szCs w:val="22"/>
        </w:rPr>
      </w:pPr>
      <w:r>
        <w:rPr>
          <w:rFonts w:ascii="Cambria" w:eastAsia="Cambria" w:hAnsi="Cambria" w:cs="Cambria"/>
          <w:sz w:val="22"/>
          <w:szCs w:val="22"/>
        </w:rPr>
        <w:t>bankovní spojení:</w:t>
      </w:r>
      <w:r>
        <w:rPr>
          <w:rFonts w:ascii="Cambria" w:eastAsia="Cambria" w:hAnsi="Cambria" w:cs="Cambria"/>
          <w:sz w:val="22"/>
          <w:szCs w:val="22"/>
        </w:rPr>
        <w:tab/>
      </w:r>
      <w:r>
        <w:rPr>
          <w:rFonts w:ascii="Cambria" w:eastAsia="Cambria" w:hAnsi="Cambria" w:cs="Cambria"/>
          <w:sz w:val="22"/>
          <w:szCs w:val="22"/>
          <w:highlight w:val="yellow"/>
        </w:rPr>
        <w:t>…</w:t>
      </w:r>
    </w:p>
    <w:p w14:paraId="00000012" w14:textId="77777777" w:rsidR="00D94AA2" w:rsidRDefault="00F0222F">
      <w:pPr>
        <w:tabs>
          <w:tab w:val="left" w:pos="1843"/>
          <w:tab w:val="left" w:pos="1985"/>
        </w:tabs>
        <w:spacing w:line="276" w:lineRule="auto"/>
        <w:jc w:val="both"/>
        <w:rPr>
          <w:rFonts w:ascii="Cambria" w:eastAsia="Cambria" w:hAnsi="Cambria" w:cs="Cambria"/>
          <w:sz w:val="22"/>
          <w:szCs w:val="22"/>
        </w:rPr>
      </w:pPr>
      <w:r>
        <w:rPr>
          <w:rFonts w:ascii="Cambria" w:eastAsia="Cambria" w:hAnsi="Cambria" w:cs="Cambria"/>
          <w:sz w:val="22"/>
          <w:szCs w:val="22"/>
        </w:rPr>
        <w:t>číslo účtu:</w:t>
      </w:r>
      <w:r>
        <w:rPr>
          <w:rFonts w:ascii="Cambria" w:eastAsia="Cambria" w:hAnsi="Cambria" w:cs="Cambria"/>
          <w:sz w:val="22"/>
          <w:szCs w:val="22"/>
        </w:rPr>
        <w:tab/>
      </w:r>
      <w:r>
        <w:rPr>
          <w:rFonts w:ascii="Cambria" w:eastAsia="Cambria" w:hAnsi="Cambria" w:cs="Cambria"/>
          <w:sz w:val="22"/>
          <w:szCs w:val="22"/>
          <w:highlight w:val="yellow"/>
        </w:rPr>
        <w:t>…</w:t>
      </w:r>
    </w:p>
    <w:p w14:paraId="00000013" w14:textId="77777777" w:rsidR="00D94AA2" w:rsidRDefault="00F0222F">
      <w:pPr>
        <w:tabs>
          <w:tab w:val="left" w:pos="3261"/>
        </w:tabs>
        <w:spacing w:line="276" w:lineRule="auto"/>
        <w:jc w:val="both"/>
        <w:rPr>
          <w:rFonts w:ascii="Cambria" w:eastAsia="Cambria" w:hAnsi="Cambria" w:cs="Cambria"/>
          <w:sz w:val="22"/>
          <w:szCs w:val="22"/>
        </w:rPr>
      </w:pPr>
      <w:r>
        <w:rPr>
          <w:rFonts w:ascii="Cambria" w:eastAsia="Cambria" w:hAnsi="Cambria" w:cs="Cambria"/>
          <w:sz w:val="22"/>
          <w:szCs w:val="22"/>
        </w:rPr>
        <w:t>zástupce ve věcech smluvních:</w:t>
      </w:r>
      <w:r>
        <w:rPr>
          <w:rFonts w:ascii="Cambria" w:eastAsia="Cambria" w:hAnsi="Cambria" w:cs="Cambria"/>
          <w:sz w:val="22"/>
          <w:szCs w:val="22"/>
        </w:rPr>
        <w:tab/>
      </w:r>
      <w:r>
        <w:rPr>
          <w:rFonts w:ascii="Cambria" w:eastAsia="Cambria" w:hAnsi="Cambria" w:cs="Cambria"/>
          <w:sz w:val="22"/>
          <w:szCs w:val="22"/>
          <w:highlight w:val="yellow"/>
        </w:rPr>
        <w:t>…</w:t>
      </w:r>
    </w:p>
    <w:p w14:paraId="00000014" w14:textId="77777777" w:rsidR="00D94AA2" w:rsidRDefault="00F0222F">
      <w:pPr>
        <w:tabs>
          <w:tab w:val="left" w:pos="3261"/>
        </w:tabs>
        <w:spacing w:line="276" w:lineRule="auto"/>
        <w:jc w:val="both"/>
        <w:rPr>
          <w:rFonts w:ascii="Cambria" w:eastAsia="Cambria" w:hAnsi="Cambria" w:cs="Cambria"/>
          <w:sz w:val="22"/>
          <w:szCs w:val="22"/>
        </w:rPr>
      </w:pPr>
      <w:r>
        <w:rPr>
          <w:rFonts w:ascii="Cambria" w:eastAsia="Cambria" w:hAnsi="Cambria" w:cs="Cambria"/>
          <w:sz w:val="22"/>
          <w:szCs w:val="22"/>
        </w:rPr>
        <w:t>zástupce ve věcech technických:</w:t>
      </w:r>
      <w:r>
        <w:rPr>
          <w:rFonts w:ascii="Cambria" w:eastAsia="Cambria" w:hAnsi="Cambria" w:cs="Cambria"/>
          <w:sz w:val="22"/>
          <w:szCs w:val="22"/>
        </w:rPr>
        <w:tab/>
      </w:r>
      <w:r>
        <w:rPr>
          <w:rFonts w:ascii="Cambria" w:eastAsia="Cambria" w:hAnsi="Cambria" w:cs="Cambria"/>
          <w:sz w:val="22"/>
          <w:szCs w:val="22"/>
          <w:highlight w:val="yellow"/>
        </w:rPr>
        <w:t>…</w:t>
      </w:r>
    </w:p>
    <w:p w14:paraId="00000015" w14:textId="77777777" w:rsidR="00D94AA2" w:rsidRDefault="00F0222F">
      <w:pPr>
        <w:spacing w:before="120" w:line="276" w:lineRule="auto"/>
        <w:jc w:val="both"/>
        <w:rPr>
          <w:rFonts w:ascii="Cambria" w:eastAsia="Cambria" w:hAnsi="Cambria" w:cs="Cambria"/>
          <w:sz w:val="22"/>
          <w:szCs w:val="22"/>
        </w:rPr>
      </w:pPr>
      <w:r>
        <w:rPr>
          <w:rFonts w:ascii="Cambria" w:eastAsia="Cambria" w:hAnsi="Cambria" w:cs="Cambria"/>
          <w:sz w:val="22"/>
          <w:szCs w:val="22"/>
        </w:rPr>
        <w:t xml:space="preserve">na straně druhé jako zhotovitel </w:t>
      </w:r>
    </w:p>
    <w:p w14:paraId="00000016"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(dále jako „</w:t>
      </w:r>
      <w:r>
        <w:rPr>
          <w:rFonts w:ascii="Cambria" w:eastAsia="Cambria" w:hAnsi="Cambria" w:cs="Cambria"/>
          <w:b/>
          <w:i/>
          <w:sz w:val="22"/>
          <w:szCs w:val="22"/>
        </w:rPr>
        <w:t>zhotovitel</w:t>
      </w:r>
      <w:r>
        <w:rPr>
          <w:rFonts w:ascii="Cambria" w:eastAsia="Cambria" w:hAnsi="Cambria" w:cs="Cambria"/>
          <w:sz w:val="22"/>
          <w:szCs w:val="22"/>
        </w:rPr>
        <w:t>“)</w:t>
      </w:r>
    </w:p>
    <w:p w14:paraId="00000017" w14:textId="77777777" w:rsidR="00D94AA2" w:rsidRDefault="00D94AA2">
      <w:pPr>
        <w:spacing w:line="276" w:lineRule="auto"/>
        <w:jc w:val="both"/>
        <w:rPr>
          <w:rFonts w:ascii="Cambria" w:eastAsia="Cambria" w:hAnsi="Cambria" w:cs="Cambria"/>
          <w:sz w:val="22"/>
          <w:szCs w:val="22"/>
        </w:rPr>
      </w:pPr>
    </w:p>
    <w:p w14:paraId="00000018"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(objednatel a zhotovitel dále společně též jako „</w:t>
      </w:r>
      <w:r>
        <w:rPr>
          <w:rFonts w:ascii="Cambria" w:eastAsia="Cambria" w:hAnsi="Cambria" w:cs="Cambria"/>
          <w:b/>
          <w:i/>
          <w:sz w:val="22"/>
          <w:szCs w:val="22"/>
        </w:rPr>
        <w:t>smluvní strany</w:t>
      </w:r>
      <w:r>
        <w:rPr>
          <w:rFonts w:ascii="Cambria" w:eastAsia="Cambria" w:hAnsi="Cambria" w:cs="Cambria"/>
          <w:sz w:val="22"/>
          <w:szCs w:val="22"/>
        </w:rPr>
        <w:t>“ nebo každý samostatně též jako „</w:t>
      </w:r>
      <w:r>
        <w:rPr>
          <w:rFonts w:ascii="Cambria" w:eastAsia="Cambria" w:hAnsi="Cambria" w:cs="Cambria"/>
          <w:b/>
          <w:i/>
          <w:sz w:val="22"/>
          <w:szCs w:val="22"/>
        </w:rPr>
        <w:t>smluvní strana</w:t>
      </w:r>
      <w:r>
        <w:rPr>
          <w:rFonts w:ascii="Cambria" w:eastAsia="Cambria" w:hAnsi="Cambria" w:cs="Cambria"/>
          <w:sz w:val="22"/>
          <w:szCs w:val="22"/>
        </w:rPr>
        <w:t>“)</w:t>
      </w:r>
    </w:p>
    <w:p w14:paraId="00000019" w14:textId="77777777" w:rsidR="00D94AA2" w:rsidRDefault="00D94AA2">
      <w:pPr>
        <w:spacing w:line="276" w:lineRule="auto"/>
        <w:jc w:val="both"/>
        <w:rPr>
          <w:rFonts w:ascii="Cambria" w:eastAsia="Cambria" w:hAnsi="Cambria" w:cs="Cambria"/>
          <w:sz w:val="22"/>
          <w:szCs w:val="22"/>
        </w:rPr>
      </w:pPr>
    </w:p>
    <w:p w14:paraId="0000001A"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uzavřeli níže uvedeného dne, měsíce a roku, v souladu s ustanoveními § 2586 a násl. zákona č. 89/2012 Sb., občanského zákoníku (dále jen „</w:t>
      </w:r>
      <w:r>
        <w:rPr>
          <w:rFonts w:ascii="Cambria" w:eastAsia="Cambria" w:hAnsi="Cambria" w:cs="Cambria"/>
          <w:b/>
          <w:i/>
          <w:sz w:val="22"/>
          <w:szCs w:val="22"/>
        </w:rPr>
        <w:t>občanský zákoník</w:t>
      </w:r>
      <w:r>
        <w:rPr>
          <w:rFonts w:ascii="Cambria" w:eastAsia="Cambria" w:hAnsi="Cambria" w:cs="Cambria"/>
          <w:sz w:val="22"/>
          <w:szCs w:val="22"/>
        </w:rPr>
        <w:t>“) tuto smlouvu o dílo (dále jen „</w:t>
      </w:r>
      <w:r>
        <w:rPr>
          <w:rFonts w:ascii="Cambria" w:eastAsia="Cambria" w:hAnsi="Cambria" w:cs="Cambria"/>
          <w:b/>
          <w:i/>
          <w:sz w:val="22"/>
          <w:szCs w:val="22"/>
        </w:rPr>
        <w:t>smlouva</w:t>
      </w:r>
      <w:r>
        <w:rPr>
          <w:rFonts w:ascii="Cambria" w:eastAsia="Cambria" w:hAnsi="Cambria" w:cs="Cambria"/>
          <w:sz w:val="22"/>
          <w:szCs w:val="22"/>
        </w:rPr>
        <w:t>“):</w:t>
      </w:r>
    </w:p>
    <w:p w14:paraId="0000001B" w14:textId="77777777" w:rsidR="00D94AA2" w:rsidRDefault="00D94AA2">
      <w:pPr>
        <w:spacing w:line="276" w:lineRule="auto"/>
        <w:jc w:val="both"/>
        <w:rPr>
          <w:rFonts w:ascii="Cambria" w:eastAsia="Cambria" w:hAnsi="Cambria" w:cs="Cambria"/>
          <w:sz w:val="22"/>
          <w:szCs w:val="22"/>
        </w:rPr>
      </w:pPr>
    </w:p>
    <w:p w14:paraId="0000001C" w14:textId="77777777" w:rsidR="00D94AA2" w:rsidRDefault="00D94AA2">
      <w:pPr>
        <w:spacing w:line="276" w:lineRule="auto"/>
        <w:jc w:val="both"/>
        <w:rPr>
          <w:rFonts w:ascii="Cambria" w:eastAsia="Cambria" w:hAnsi="Cambria" w:cs="Cambria"/>
          <w:sz w:val="22"/>
          <w:szCs w:val="22"/>
        </w:rPr>
      </w:pPr>
    </w:p>
    <w:p w14:paraId="0000001D"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Preambule</w:t>
      </w:r>
    </w:p>
    <w:p w14:paraId="0000001E" w14:textId="3B5E7935" w:rsidR="00D94AA2" w:rsidRDefault="00F0222F">
      <w:pPr>
        <w:numPr>
          <w:ilvl w:val="0"/>
          <w:numId w:val="12"/>
        </w:numPr>
        <w:pBdr>
          <w:top w:val="nil"/>
          <w:left w:val="nil"/>
          <w:bottom w:val="nil"/>
          <w:right w:val="nil"/>
          <w:between w:val="nil"/>
        </w:pBdr>
        <w:spacing w:before="120" w:after="120" w:line="276" w:lineRule="auto"/>
        <w:ind w:left="426" w:hanging="437"/>
        <w:jc w:val="both"/>
        <w:rPr>
          <w:rFonts w:ascii="Cambria" w:eastAsia="Cambria" w:hAnsi="Cambria" w:cs="Cambria"/>
          <w:color w:val="000000"/>
          <w:sz w:val="22"/>
          <w:szCs w:val="22"/>
        </w:rPr>
      </w:pPr>
      <w:r>
        <w:rPr>
          <w:rFonts w:ascii="Cambria" w:eastAsia="Cambria" w:hAnsi="Cambria" w:cs="Cambria"/>
          <w:color w:val="000000"/>
          <w:sz w:val="22"/>
          <w:szCs w:val="22"/>
        </w:rPr>
        <w:t xml:space="preserve">Tato smlouva vychází a je plně v souladu se zadávacími podmínkami, </w:t>
      </w:r>
      <w:r w:rsidR="00742C5D">
        <w:rPr>
          <w:rFonts w:ascii="Cambria" w:eastAsia="Cambria" w:hAnsi="Cambria" w:cs="Cambria"/>
          <w:color w:val="000000"/>
          <w:sz w:val="22"/>
          <w:szCs w:val="22"/>
        </w:rPr>
        <w:t>výzvou k podání nabídek</w:t>
      </w:r>
      <w:r>
        <w:rPr>
          <w:rFonts w:ascii="Cambria" w:eastAsia="Cambria" w:hAnsi="Cambria" w:cs="Cambria"/>
          <w:color w:val="000000"/>
          <w:sz w:val="22"/>
          <w:szCs w:val="22"/>
        </w:rPr>
        <w:t xml:space="preserve"> a nabídkou vybraného dodavatele v</w:t>
      </w:r>
      <w:r w:rsidR="00742C5D">
        <w:rPr>
          <w:rFonts w:ascii="Cambria" w:eastAsia="Cambria" w:hAnsi="Cambria" w:cs="Cambria"/>
          <w:color w:val="000000"/>
          <w:sz w:val="22"/>
          <w:szCs w:val="22"/>
        </w:rPr>
        <w:t>e</w:t>
      </w:r>
      <w:r>
        <w:rPr>
          <w:rFonts w:ascii="Cambria" w:eastAsia="Cambria" w:hAnsi="Cambria" w:cs="Cambria"/>
          <w:color w:val="000000"/>
          <w:sz w:val="22"/>
          <w:szCs w:val="22"/>
        </w:rPr>
        <w:t xml:space="preserve"> </w:t>
      </w:r>
      <w:r w:rsidR="00742C5D">
        <w:rPr>
          <w:rFonts w:ascii="Cambria" w:eastAsia="Cambria" w:hAnsi="Cambria" w:cs="Cambria"/>
          <w:color w:val="000000"/>
          <w:sz w:val="22"/>
          <w:szCs w:val="22"/>
        </w:rPr>
        <w:t xml:space="preserve">výběrovém </w:t>
      </w:r>
      <w:r>
        <w:rPr>
          <w:rFonts w:ascii="Cambria" w:eastAsia="Cambria" w:hAnsi="Cambria" w:cs="Cambria"/>
          <w:color w:val="000000"/>
          <w:sz w:val="22"/>
          <w:szCs w:val="22"/>
        </w:rPr>
        <w:t>řízení k plnění předmětu zakázky, jež předcházelo uzavření této smlouvy. Dodavatel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w:t>
      </w:r>
    </w:p>
    <w:p w14:paraId="0000001F" w14:textId="77777777" w:rsidR="00D94AA2" w:rsidRDefault="00F0222F">
      <w:pPr>
        <w:numPr>
          <w:ilvl w:val="0"/>
          <w:numId w:val="12"/>
        </w:numPr>
        <w:pBdr>
          <w:top w:val="nil"/>
          <w:left w:val="nil"/>
          <w:bottom w:val="nil"/>
          <w:right w:val="nil"/>
          <w:between w:val="nil"/>
        </w:pBdr>
        <w:spacing w:before="120" w:after="120" w:line="276" w:lineRule="auto"/>
        <w:ind w:left="426" w:hanging="437"/>
        <w:jc w:val="both"/>
        <w:rPr>
          <w:rFonts w:ascii="Cambria" w:eastAsia="Cambria" w:hAnsi="Cambria" w:cs="Cambria"/>
          <w:color w:val="000000"/>
          <w:sz w:val="22"/>
          <w:szCs w:val="22"/>
        </w:rPr>
      </w:pPr>
      <w:r>
        <w:rPr>
          <w:rFonts w:ascii="Cambria" w:eastAsia="Cambria" w:hAnsi="Cambria" w:cs="Cambria"/>
          <w:color w:val="000000"/>
          <w:sz w:val="22"/>
          <w:szCs w:val="22"/>
        </w:rPr>
        <w:t>Kromě ustanovení obsažených v této smlouvě je zhotovitel při plnění předmětu díla vázán podmínkami stavebního povolení, zadávacími podmínkami a nabídkou dodavatele ze zadávacího řízení, které předcházelo uzavření této smlouvy.</w:t>
      </w:r>
    </w:p>
    <w:p w14:paraId="00000020" w14:textId="77777777" w:rsidR="00D94AA2" w:rsidRDefault="00F0222F">
      <w:pPr>
        <w:keepNext/>
        <w:numPr>
          <w:ilvl w:val="0"/>
          <w:numId w:val="12"/>
        </w:numPr>
        <w:pBdr>
          <w:top w:val="nil"/>
          <w:left w:val="nil"/>
          <w:bottom w:val="nil"/>
          <w:right w:val="nil"/>
          <w:between w:val="nil"/>
        </w:pBdr>
        <w:spacing w:before="120" w:after="120" w:line="276" w:lineRule="auto"/>
        <w:ind w:left="426" w:hanging="437"/>
        <w:rPr>
          <w:rFonts w:ascii="Cambria" w:eastAsia="Cambria" w:hAnsi="Cambria" w:cs="Cambria"/>
          <w:color w:val="000000"/>
          <w:sz w:val="22"/>
          <w:szCs w:val="22"/>
        </w:rPr>
      </w:pPr>
      <w:r>
        <w:rPr>
          <w:rFonts w:ascii="Cambria" w:eastAsia="Cambria" w:hAnsi="Cambria" w:cs="Cambria"/>
          <w:color w:val="000000"/>
          <w:sz w:val="22"/>
          <w:szCs w:val="22"/>
        </w:rPr>
        <w:lastRenderedPageBreak/>
        <w:t>Vzhledem k tomu, že:</w:t>
      </w:r>
    </w:p>
    <w:p w14:paraId="00000021" w14:textId="77777777" w:rsidR="00D94AA2" w:rsidRDefault="00F0222F">
      <w:pPr>
        <w:numPr>
          <w:ilvl w:val="0"/>
          <w:numId w:val="29"/>
        </w:numPr>
        <w:spacing w:before="120" w:line="276" w:lineRule="auto"/>
        <w:ind w:left="1134" w:hanging="357"/>
        <w:jc w:val="both"/>
        <w:rPr>
          <w:rFonts w:ascii="Cambria" w:eastAsia="Cambria" w:hAnsi="Cambria" w:cs="Cambria"/>
          <w:sz w:val="22"/>
          <w:szCs w:val="22"/>
        </w:rPr>
      </w:pPr>
      <w:r>
        <w:rPr>
          <w:rFonts w:ascii="Cambria" w:eastAsia="Cambria" w:hAnsi="Cambria" w:cs="Cambria"/>
          <w:sz w:val="22"/>
          <w:szCs w:val="22"/>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00000022" w14:textId="2B89039A" w:rsidR="00D94AA2" w:rsidRDefault="00F0222F" w:rsidP="009D1EA0">
      <w:pPr>
        <w:numPr>
          <w:ilvl w:val="0"/>
          <w:numId w:val="29"/>
        </w:numPr>
        <w:spacing w:before="120" w:line="276" w:lineRule="auto"/>
        <w:ind w:left="1134" w:hanging="357"/>
        <w:contextualSpacing/>
        <w:jc w:val="both"/>
        <w:rPr>
          <w:rFonts w:ascii="Cambria" w:eastAsia="Cambria" w:hAnsi="Cambria" w:cs="Cambria"/>
          <w:sz w:val="22"/>
          <w:szCs w:val="22"/>
        </w:rPr>
      </w:pPr>
      <w:r>
        <w:rPr>
          <w:rFonts w:ascii="Cambria" w:eastAsia="Cambria" w:hAnsi="Cambria" w:cs="Cambria"/>
          <w:sz w:val="22"/>
          <w:szCs w:val="22"/>
        </w:rPr>
        <w:t xml:space="preserve">nabídka zhotovitele podaná v rámci zadávacího řízení k veřejné zakázce s názvem </w:t>
      </w:r>
      <w:r w:rsidR="00AB7780" w:rsidRPr="00AB7780">
        <w:rPr>
          <w:rFonts w:ascii="Cambria" w:eastAsia="Cambria" w:hAnsi="Cambria" w:cs="Cambria"/>
          <w:sz w:val="22"/>
          <w:szCs w:val="22"/>
        </w:rPr>
        <w:t>„</w:t>
      </w:r>
      <w:r w:rsidR="0023650E" w:rsidRPr="0023650E">
        <w:rPr>
          <w:rFonts w:ascii="Cambria" w:eastAsia="Cambria" w:hAnsi="Cambria" w:cs="Cambria"/>
          <w:sz w:val="22"/>
          <w:szCs w:val="22"/>
        </w:rPr>
        <w:t>Obnova místní komunikace U Rybníka</w:t>
      </w:r>
      <w:r w:rsidR="00AB7780" w:rsidRPr="00AB7780">
        <w:rPr>
          <w:rFonts w:ascii="Cambria" w:eastAsia="Cambria" w:hAnsi="Cambria" w:cs="Cambria"/>
          <w:sz w:val="22"/>
          <w:szCs w:val="22"/>
        </w:rPr>
        <w:t>“</w:t>
      </w:r>
      <w:r>
        <w:rPr>
          <w:rFonts w:ascii="Cambria" w:eastAsia="Cambria" w:hAnsi="Cambria" w:cs="Cambria"/>
          <w:sz w:val="22"/>
          <w:szCs w:val="22"/>
        </w:rPr>
        <w:t xml:space="preserve"> byla vybrána zadavatelem, jímž je objednatel, jakožto nabídka nejvhodnější, </w:t>
      </w:r>
    </w:p>
    <w:p w14:paraId="00000023" w14:textId="77777777" w:rsidR="00D94AA2" w:rsidRDefault="00F0222F">
      <w:pPr>
        <w:numPr>
          <w:ilvl w:val="0"/>
          <w:numId w:val="29"/>
        </w:numPr>
        <w:spacing w:after="120" w:line="276" w:lineRule="auto"/>
        <w:ind w:left="1134"/>
        <w:jc w:val="both"/>
        <w:rPr>
          <w:rFonts w:ascii="Cambria" w:eastAsia="Cambria" w:hAnsi="Cambria" w:cs="Cambria"/>
          <w:sz w:val="22"/>
          <w:szCs w:val="22"/>
        </w:rPr>
      </w:pPr>
      <w:r>
        <w:rPr>
          <w:rFonts w:ascii="Cambria" w:eastAsia="Cambria" w:hAnsi="Cambria" w:cs="Cambria"/>
          <w:sz w:val="22"/>
          <w:szCs w:val="22"/>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00000024" w14:textId="77777777" w:rsidR="00D94AA2" w:rsidRDefault="00F0222F">
      <w:pPr>
        <w:pBdr>
          <w:top w:val="nil"/>
          <w:left w:val="nil"/>
          <w:bottom w:val="nil"/>
          <w:right w:val="nil"/>
          <w:between w:val="nil"/>
        </w:pBdr>
        <w:spacing w:before="120" w:after="120" w:line="276" w:lineRule="auto"/>
        <w:ind w:left="426"/>
        <w:rPr>
          <w:rFonts w:ascii="Cambria" w:eastAsia="Cambria" w:hAnsi="Cambria" w:cs="Cambria"/>
          <w:color w:val="000000"/>
          <w:sz w:val="22"/>
          <w:szCs w:val="22"/>
        </w:rPr>
      </w:pPr>
      <w:r>
        <w:rPr>
          <w:rFonts w:ascii="Cambria" w:eastAsia="Cambria" w:hAnsi="Cambria" w:cs="Cambria"/>
          <w:color w:val="000000"/>
          <w:sz w:val="22"/>
          <w:szCs w:val="22"/>
        </w:rPr>
        <w:t xml:space="preserve">dohodli se objednatel a zhotovitel na následujícím znění smluvních podmínek: </w:t>
      </w:r>
    </w:p>
    <w:p w14:paraId="00000025" w14:textId="77777777" w:rsidR="00D94AA2" w:rsidRDefault="00D94AA2">
      <w:pPr>
        <w:spacing w:line="276" w:lineRule="auto"/>
        <w:rPr>
          <w:rFonts w:ascii="Cambria" w:eastAsia="Cambria" w:hAnsi="Cambria" w:cs="Cambria"/>
          <w:sz w:val="22"/>
          <w:szCs w:val="22"/>
        </w:rPr>
      </w:pPr>
    </w:p>
    <w:p w14:paraId="00000026"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w:t>
      </w:r>
    </w:p>
    <w:p w14:paraId="00000027"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Předmět smlouvy</w:t>
      </w:r>
    </w:p>
    <w:p w14:paraId="00000028" w14:textId="77777777" w:rsidR="00D94AA2" w:rsidRDefault="00F0222F">
      <w:pPr>
        <w:numPr>
          <w:ilvl w:val="1"/>
          <w:numId w:val="28"/>
        </w:numPr>
        <w:spacing w:before="120" w:after="120" w:line="276" w:lineRule="auto"/>
        <w:ind w:left="567" w:hanging="567"/>
        <w:jc w:val="both"/>
        <w:rPr>
          <w:rFonts w:ascii="Cambria" w:eastAsia="Cambria" w:hAnsi="Cambria" w:cs="Cambria"/>
          <w:sz w:val="22"/>
          <w:szCs w:val="22"/>
        </w:rPr>
      </w:pPr>
      <w:r>
        <w:rPr>
          <w:rFonts w:ascii="Cambria" w:eastAsia="Cambria" w:hAnsi="Cambria" w:cs="Cambria"/>
          <w:sz w:val="22"/>
          <w:szCs w:val="22"/>
        </w:rPr>
        <w:t>Zhotovitel se touto smlouvou zavazuje provést pro objednatele řádně a včas, na svůj náklad a na své nebezpečí sjednané dílo dle článku 2 této smlouvy a objednatel se zavazuje za provedené dílo zaplatit zhotoviteli cenu ve výši a za podmínek sjednaných v této smlouvě.</w:t>
      </w:r>
    </w:p>
    <w:p w14:paraId="00000029" w14:textId="77777777" w:rsidR="00D94AA2" w:rsidRDefault="00F0222F">
      <w:pPr>
        <w:numPr>
          <w:ilvl w:val="1"/>
          <w:numId w:val="28"/>
        </w:numPr>
        <w:spacing w:before="120" w:after="120" w:line="276" w:lineRule="auto"/>
        <w:ind w:left="567" w:hanging="567"/>
        <w:jc w:val="both"/>
        <w:rPr>
          <w:rFonts w:ascii="Cambria" w:eastAsia="Cambria" w:hAnsi="Cambria" w:cs="Cambria"/>
          <w:sz w:val="22"/>
          <w:szCs w:val="22"/>
        </w:rPr>
      </w:pPr>
      <w:r>
        <w:rPr>
          <w:rFonts w:ascii="Cambria" w:eastAsia="Cambria" w:hAnsi="Cambria" w:cs="Cambria"/>
          <w:sz w:val="22"/>
          <w:szCs w:val="22"/>
        </w:rPr>
        <w:t>Zhotovitel splní závazek založený touto smlouvou tím, že řádně a včas provede předmět díla dle této smlouvy a splní ostatní povinnosti vyplývající z této smlouvy.</w:t>
      </w:r>
    </w:p>
    <w:p w14:paraId="0000002A" w14:textId="77777777" w:rsidR="00D94AA2" w:rsidRDefault="00D94AA2">
      <w:pPr>
        <w:spacing w:line="276" w:lineRule="auto"/>
        <w:jc w:val="both"/>
        <w:rPr>
          <w:rFonts w:ascii="Cambria" w:eastAsia="Cambria" w:hAnsi="Cambria" w:cs="Cambria"/>
          <w:b/>
          <w:sz w:val="22"/>
          <w:szCs w:val="22"/>
        </w:rPr>
      </w:pPr>
    </w:p>
    <w:p w14:paraId="0000002B"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2</w:t>
      </w:r>
    </w:p>
    <w:p w14:paraId="0000002C"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Specifikace díla</w:t>
      </w:r>
    </w:p>
    <w:p w14:paraId="0000002D" w14:textId="5A7B393F"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Předmětem díla je o</w:t>
      </w:r>
      <w:r w:rsidR="0023650E">
        <w:rPr>
          <w:rFonts w:ascii="Cambria" w:eastAsia="Cambria" w:hAnsi="Cambria" w:cs="Cambria"/>
          <w:color w:val="000000"/>
          <w:sz w:val="22"/>
          <w:szCs w:val="22"/>
        </w:rPr>
        <w:t>bnova</w:t>
      </w:r>
      <w:r>
        <w:rPr>
          <w:rFonts w:ascii="Cambria" w:eastAsia="Cambria" w:hAnsi="Cambria" w:cs="Cambria"/>
          <w:color w:val="000000"/>
          <w:sz w:val="22"/>
          <w:szCs w:val="22"/>
        </w:rPr>
        <w:t xml:space="preserve"> místních komunikací v obci </w:t>
      </w:r>
      <w:proofErr w:type="gramStart"/>
      <w:r>
        <w:rPr>
          <w:rFonts w:ascii="Cambria" w:eastAsia="Cambria" w:hAnsi="Cambria" w:cs="Cambria"/>
          <w:color w:val="000000"/>
          <w:sz w:val="22"/>
          <w:szCs w:val="22"/>
        </w:rPr>
        <w:t>Tehov - ulice</w:t>
      </w:r>
      <w:proofErr w:type="gramEnd"/>
      <w:r>
        <w:rPr>
          <w:rFonts w:ascii="Cambria" w:eastAsia="Cambria" w:hAnsi="Cambria" w:cs="Cambria"/>
          <w:color w:val="000000"/>
          <w:sz w:val="22"/>
          <w:szCs w:val="22"/>
        </w:rPr>
        <w:t xml:space="preserve"> </w:t>
      </w:r>
      <w:r w:rsidR="00AF5FDA">
        <w:rPr>
          <w:rFonts w:ascii="Cambria" w:eastAsia="Cambria" w:hAnsi="Cambria" w:cs="Cambria"/>
          <w:color w:val="000000"/>
          <w:sz w:val="22"/>
          <w:szCs w:val="22"/>
        </w:rPr>
        <w:t>U Rybníka</w:t>
      </w:r>
      <w:r>
        <w:rPr>
          <w:rFonts w:ascii="Cambria" w:eastAsia="Cambria" w:hAnsi="Cambria" w:cs="Cambria"/>
          <w:color w:val="000000"/>
          <w:sz w:val="22"/>
          <w:szCs w:val="22"/>
        </w:rPr>
        <w:t xml:space="preserve"> v obci Tehov ve Středočeském kraji</w:t>
      </w:r>
      <w:r w:rsidR="00B457F5">
        <w:rPr>
          <w:rFonts w:ascii="Cambria" w:eastAsia="Cambria" w:hAnsi="Cambria" w:cs="Cambria"/>
          <w:color w:val="000000"/>
          <w:sz w:val="22"/>
          <w:szCs w:val="22"/>
        </w:rPr>
        <w:t xml:space="preserve"> v okrese Praha -východ</w:t>
      </w:r>
      <w:r>
        <w:rPr>
          <w:rFonts w:ascii="Cambria" w:eastAsia="Cambria" w:hAnsi="Cambria" w:cs="Cambria"/>
          <w:color w:val="000000"/>
          <w:sz w:val="22"/>
          <w:szCs w:val="22"/>
        </w:rPr>
        <w:t xml:space="preserve">, a to dle projektové dokumentace, která tvoří přílohu </w:t>
      </w:r>
      <w:r w:rsidR="00FE1C74">
        <w:rPr>
          <w:rFonts w:ascii="Cambria" w:eastAsia="Cambria" w:hAnsi="Cambria" w:cs="Cambria"/>
          <w:color w:val="000000"/>
          <w:sz w:val="22"/>
          <w:szCs w:val="22"/>
        </w:rPr>
        <w:t xml:space="preserve">č. 2 </w:t>
      </w:r>
      <w:r>
        <w:rPr>
          <w:rFonts w:ascii="Cambria" w:eastAsia="Cambria" w:hAnsi="Cambria" w:cs="Cambria"/>
          <w:color w:val="000000"/>
          <w:sz w:val="22"/>
          <w:szCs w:val="22"/>
        </w:rPr>
        <w:t>této smlouvy (dále jen „</w:t>
      </w:r>
      <w:r>
        <w:rPr>
          <w:rFonts w:ascii="Cambria" w:eastAsia="Cambria" w:hAnsi="Cambria" w:cs="Cambria"/>
          <w:b/>
          <w:i/>
          <w:color w:val="000000"/>
          <w:sz w:val="22"/>
          <w:szCs w:val="22"/>
        </w:rPr>
        <w:t>projektová dokumentace</w:t>
      </w:r>
      <w:r>
        <w:rPr>
          <w:rFonts w:ascii="Cambria" w:eastAsia="Cambria" w:hAnsi="Cambria" w:cs="Cambria"/>
          <w:color w:val="000000"/>
          <w:sz w:val="22"/>
          <w:szCs w:val="22"/>
        </w:rPr>
        <w:t>“).</w:t>
      </w:r>
    </w:p>
    <w:p w14:paraId="0000002E"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Součástí předmětu plnění díla dle této smlouvy je zejména: </w:t>
      </w:r>
    </w:p>
    <w:p w14:paraId="0000002F" w14:textId="77777777" w:rsidR="00D94AA2" w:rsidRDefault="00F0222F">
      <w:pPr>
        <w:numPr>
          <w:ilvl w:val="0"/>
          <w:numId w:val="11"/>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geodetické vytyčení před zahájením realizace stavebních prací;</w:t>
      </w:r>
    </w:p>
    <w:p w14:paraId="00000030" w14:textId="5AE2E4B2"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provedení stavebních prací, které tvoří předmět díla dle čl. 2 odst. 2.1. této smlouvy;</w:t>
      </w:r>
    </w:p>
    <w:p w14:paraId="00000031"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provedení nezbytných dodávek a služeb souvisejících s realizací díla dle této smlouvy, tj. zejména výroba, dodávka, skladování, správa, zabudování a montáž veškerých dílů a materiálů a zařízení týkajících se předmětu díla;</w:t>
      </w:r>
    </w:p>
    <w:p w14:paraId="00000032"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dodavatel; </w:t>
      </w:r>
    </w:p>
    <w:p w14:paraId="00000033"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provedení závěrečného úklidu a uvedení ploch do původního stavu; </w:t>
      </w:r>
    </w:p>
    <w:p w14:paraId="00000034"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zajištění bezpečnosti osob, chodců a vozidel na staveništi a v okolí staveniště, dodržování bezpečnostních předpisů, zohlednění bezpečnostních a provozních hygienických požadavků; </w:t>
      </w:r>
    </w:p>
    <w:p w14:paraId="00000035"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zřízení, rozvody, spotřeba a provoz přípojek médií a energií během provádění stavby; </w:t>
      </w:r>
    </w:p>
    <w:p w14:paraId="00000036"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00000037"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vypracování dokumentace skutečného provedení díla, a to ve 3 písemných vyhotoveních v listinné podobě a v digitální formě na datovém nosiči;</w:t>
      </w:r>
    </w:p>
    <w:p w14:paraId="00000038"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zajištění certifikátů jednotlivých výrobků a materiálů použitých ve stavebních konstrukcích a systémech včetně návodů k užívání;</w:t>
      </w:r>
    </w:p>
    <w:p w14:paraId="00000039"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0000003A" w14:textId="77777777" w:rsidR="00D94AA2" w:rsidRDefault="00F0222F">
      <w:pPr>
        <w:numPr>
          <w:ilvl w:val="0"/>
          <w:numId w:val="11"/>
        </w:numPr>
        <w:pBdr>
          <w:top w:val="nil"/>
          <w:left w:val="nil"/>
          <w:bottom w:val="nil"/>
          <w:right w:val="nil"/>
          <w:between w:val="nil"/>
        </w:pBdr>
        <w:spacing w:after="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provedení všech předepsaných zkoušek, revizí, vystavení nutných protokolů, atestů, případně jejich právních nebo technických dokladů, jimiž bude prokázáno dosažení předepsané kvality a předepsaných technických parametrů díla. </w:t>
      </w:r>
    </w:p>
    <w:p w14:paraId="0000003B"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w:t>
      </w:r>
      <w:proofErr w:type="gramStart"/>
      <w:r>
        <w:rPr>
          <w:rFonts w:ascii="Cambria" w:eastAsia="Cambria" w:hAnsi="Cambria" w:cs="Cambria"/>
          <w:color w:val="000000"/>
          <w:sz w:val="22"/>
          <w:szCs w:val="22"/>
        </w:rPr>
        <w:t>smlouvy</w:t>
      </w:r>
      <w:proofErr w:type="gramEnd"/>
      <w:r>
        <w:rPr>
          <w:rFonts w:ascii="Cambria" w:eastAsia="Cambria" w:hAnsi="Cambria" w:cs="Cambria"/>
          <w:color w:val="000000"/>
          <w:sz w:val="22"/>
          <w:szCs w:val="22"/>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 </w:t>
      </w:r>
    </w:p>
    <w:p w14:paraId="0000003C"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0000003D"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0000003E"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a zajištění kolaudace díla. Provádění dohodnutých zkoušek díla či jeho části se řídí:</w:t>
      </w:r>
    </w:p>
    <w:p w14:paraId="0000003F" w14:textId="77777777" w:rsidR="00D94AA2" w:rsidRDefault="00F0222F">
      <w:pPr>
        <w:numPr>
          <w:ilvl w:val="0"/>
          <w:numId w:val="38"/>
        </w:numPr>
        <w:pBdr>
          <w:top w:val="nil"/>
          <w:left w:val="nil"/>
          <w:bottom w:val="nil"/>
          <w:right w:val="nil"/>
          <w:between w:val="nil"/>
        </w:pBdr>
        <w:spacing w:before="120" w:line="276" w:lineRule="auto"/>
        <w:ind w:left="1134" w:hanging="357"/>
        <w:jc w:val="both"/>
        <w:rPr>
          <w:color w:val="000000"/>
          <w:sz w:val="22"/>
          <w:szCs w:val="22"/>
        </w:rPr>
      </w:pPr>
      <w:r>
        <w:rPr>
          <w:rFonts w:ascii="Cambria" w:eastAsia="Cambria" w:hAnsi="Cambria" w:cs="Cambria"/>
          <w:color w:val="000000"/>
          <w:sz w:val="22"/>
          <w:szCs w:val="22"/>
        </w:rPr>
        <w:t>touto smlouvou,</w:t>
      </w:r>
    </w:p>
    <w:p w14:paraId="00000040" w14:textId="77777777" w:rsidR="00D94AA2" w:rsidRDefault="00F0222F">
      <w:pPr>
        <w:numPr>
          <w:ilvl w:val="0"/>
          <w:numId w:val="38"/>
        </w:numPr>
        <w:pBdr>
          <w:top w:val="nil"/>
          <w:left w:val="nil"/>
          <w:bottom w:val="nil"/>
          <w:right w:val="nil"/>
          <w:between w:val="nil"/>
        </w:pBdr>
        <w:spacing w:line="276" w:lineRule="auto"/>
        <w:ind w:left="1134" w:hanging="357"/>
        <w:jc w:val="both"/>
        <w:rPr>
          <w:color w:val="000000"/>
          <w:sz w:val="22"/>
          <w:szCs w:val="22"/>
        </w:rPr>
      </w:pPr>
      <w:r>
        <w:rPr>
          <w:rFonts w:ascii="Cambria" w:eastAsia="Cambria" w:hAnsi="Cambria" w:cs="Cambria"/>
          <w:color w:val="000000"/>
          <w:sz w:val="22"/>
          <w:szCs w:val="22"/>
        </w:rPr>
        <w:t xml:space="preserve">podmínkami stanovenými ČSN, </w:t>
      </w:r>
    </w:p>
    <w:p w14:paraId="00000041" w14:textId="77777777" w:rsidR="00D94AA2" w:rsidRDefault="00F0222F">
      <w:pPr>
        <w:numPr>
          <w:ilvl w:val="0"/>
          <w:numId w:val="38"/>
        </w:numPr>
        <w:pBdr>
          <w:top w:val="nil"/>
          <w:left w:val="nil"/>
          <w:bottom w:val="nil"/>
          <w:right w:val="nil"/>
          <w:between w:val="nil"/>
        </w:pBdr>
        <w:spacing w:line="276" w:lineRule="auto"/>
        <w:ind w:left="1134" w:hanging="357"/>
        <w:jc w:val="both"/>
        <w:rPr>
          <w:color w:val="000000"/>
          <w:sz w:val="22"/>
          <w:szCs w:val="22"/>
        </w:rPr>
      </w:pPr>
      <w:r>
        <w:rPr>
          <w:rFonts w:ascii="Cambria" w:eastAsia="Cambria" w:hAnsi="Cambria" w:cs="Cambria"/>
          <w:color w:val="000000"/>
          <w:sz w:val="22"/>
          <w:szCs w:val="22"/>
        </w:rPr>
        <w:t>projektovou dokumentací a</w:t>
      </w:r>
    </w:p>
    <w:p w14:paraId="00000042" w14:textId="77777777" w:rsidR="00D94AA2" w:rsidRDefault="00F0222F">
      <w:pPr>
        <w:numPr>
          <w:ilvl w:val="0"/>
          <w:numId w:val="38"/>
        </w:numPr>
        <w:pBdr>
          <w:top w:val="nil"/>
          <w:left w:val="nil"/>
          <w:bottom w:val="nil"/>
          <w:right w:val="nil"/>
          <w:between w:val="nil"/>
        </w:pBdr>
        <w:spacing w:after="120" w:line="276" w:lineRule="auto"/>
        <w:ind w:left="1134" w:hanging="357"/>
        <w:jc w:val="both"/>
        <w:rPr>
          <w:color w:val="000000"/>
          <w:sz w:val="22"/>
          <w:szCs w:val="22"/>
        </w:rPr>
      </w:pPr>
      <w:r>
        <w:rPr>
          <w:rFonts w:ascii="Cambria" w:eastAsia="Cambria" w:hAnsi="Cambria" w:cs="Cambria"/>
          <w:color w:val="000000"/>
          <w:sz w:val="22"/>
          <w:szCs w:val="22"/>
        </w:rPr>
        <w:lastRenderedPageBreak/>
        <w:t>obecně závaznými metodikami a doporučeními výrobců komponentů a technologií použitých při výstavbě, neodporují-li platným ČSN.</w:t>
      </w:r>
    </w:p>
    <w:p w14:paraId="00000043"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00000045"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Součástí předmětu díla je vypracování dokumentace skutečného provedení stavby dle ustanovení § 125 zákona č. 183/2006 Sb., o územním plánování a stavebním řádu (stavební zákon), v platném znění pozdějších předpisů (dále: „stavební zákon“), v rozsahu a obsahu zpracování dle ustanovení § 4 vyhlášky č. 499/2006 Sb., o dokumentaci staveb a následně dle přílohy č. 7 této vyhlášky. </w:t>
      </w:r>
    </w:p>
    <w:p w14:paraId="00000046"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00000047"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134/2016 Sb., o zadávání veřejných zakázek, v platném znění.</w:t>
      </w:r>
    </w:p>
    <w:p w14:paraId="00000048"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je v odůvodněných případech oprávněn i v průběhu realizace požadovat záměny materiálů oproti původně navrženým a sjednaným materiálům na základě dohody obou smluvních </w:t>
      </w:r>
      <w:proofErr w:type="gramStart"/>
      <w:r>
        <w:rPr>
          <w:rFonts w:ascii="Cambria" w:eastAsia="Cambria" w:hAnsi="Cambria" w:cs="Cambria"/>
          <w:color w:val="000000"/>
          <w:sz w:val="22"/>
          <w:szCs w:val="22"/>
        </w:rPr>
        <w:t>stran</w:t>
      </w:r>
      <w:proofErr w:type="gramEnd"/>
      <w:r>
        <w:rPr>
          <w:rFonts w:ascii="Cambria" w:eastAsia="Cambria" w:hAnsi="Cambria" w:cs="Cambria"/>
          <w:color w:val="000000"/>
          <w:sz w:val="22"/>
          <w:szCs w:val="22"/>
        </w:rPr>
        <w:t xml:space="preserve"> a to i ve formě dodatku této smlouvy, pokud bude mít tato změna vliv na výši nabídkové ceny.</w:t>
      </w:r>
    </w:p>
    <w:p w14:paraId="00000049"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Bez předchozího písemného souhlasu objednatele nesmí být použity jiné materiály, technologie nebo změny oproti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0000004A"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w:t>
      </w:r>
      <w:r>
        <w:rPr>
          <w:rFonts w:ascii="Cambria" w:eastAsia="Cambria" w:hAnsi="Cambria" w:cs="Cambria"/>
          <w:color w:val="000000"/>
          <w:sz w:val="22"/>
          <w:szCs w:val="22"/>
        </w:rPr>
        <w:lastRenderedPageBreak/>
        <w:t>předpoklady, které zhotovitel prokazoval jako účastník v zadávacím řízení, jež předcházelo uzavření této smlouvy.</w:t>
      </w:r>
    </w:p>
    <w:p w14:paraId="0000004B"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potvrzuje, že 1 </w:t>
      </w:r>
      <w:proofErr w:type="spellStart"/>
      <w:r>
        <w:rPr>
          <w:rFonts w:ascii="Cambria" w:eastAsia="Cambria" w:hAnsi="Cambria" w:cs="Cambria"/>
          <w:color w:val="000000"/>
          <w:sz w:val="22"/>
          <w:szCs w:val="22"/>
        </w:rPr>
        <w:t>paré</w:t>
      </w:r>
      <w:proofErr w:type="spellEnd"/>
      <w:r>
        <w:rPr>
          <w:rFonts w:ascii="Cambria" w:eastAsia="Cambria" w:hAnsi="Cambria" w:cs="Cambria"/>
          <w:color w:val="000000"/>
          <w:sz w:val="22"/>
          <w:szCs w:val="22"/>
        </w:rPr>
        <w:t xml:space="preserve"> kompletní projektové dokumentace v tištěné podobě a 1 vyhotovení v elektronické podobě převzal při podpisu této smlouvy.</w:t>
      </w:r>
    </w:p>
    <w:p w14:paraId="0000004C" w14:textId="77777777" w:rsidR="00D94AA2" w:rsidRDefault="00D94AA2">
      <w:pPr>
        <w:pBdr>
          <w:top w:val="nil"/>
          <w:left w:val="nil"/>
          <w:bottom w:val="nil"/>
          <w:right w:val="nil"/>
          <w:between w:val="nil"/>
        </w:pBdr>
        <w:spacing w:line="276" w:lineRule="auto"/>
        <w:ind w:left="708" w:hanging="708"/>
        <w:jc w:val="both"/>
        <w:rPr>
          <w:rFonts w:ascii="Cambria" w:eastAsia="Cambria" w:hAnsi="Cambria" w:cs="Cambria"/>
          <w:color w:val="000000"/>
          <w:sz w:val="22"/>
          <w:szCs w:val="22"/>
        </w:rPr>
      </w:pPr>
    </w:p>
    <w:p w14:paraId="0000004D"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3</w:t>
      </w:r>
    </w:p>
    <w:p w14:paraId="0000004E"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Doba plnění</w:t>
      </w:r>
    </w:p>
    <w:p w14:paraId="0000004F" w14:textId="6BF3F1C4"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že dílo zrealizuje v období </w:t>
      </w:r>
      <w:r w:rsidRPr="009D1EA0">
        <w:rPr>
          <w:rFonts w:ascii="Cambria" w:eastAsia="Cambria" w:hAnsi="Cambria" w:cs="Cambria"/>
          <w:color w:val="000000"/>
          <w:sz w:val="22"/>
          <w:szCs w:val="22"/>
        </w:rPr>
        <w:t xml:space="preserve">od </w:t>
      </w:r>
      <w:r>
        <w:rPr>
          <w:rFonts w:ascii="Cambria" w:eastAsia="Cambria" w:hAnsi="Cambria" w:cs="Cambria"/>
          <w:color w:val="000000"/>
          <w:sz w:val="22"/>
          <w:szCs w:val="22"/>
          <w:highlight w:val="yellow"/>
        </w:rPr>
        <w:t>XX. XX.</w:t>
      </w:r>
      <w:r w:rsidRPr="009D1EA0">
        <w:rPr>
          <w:rFonts w:ascii="Cambria" w:eastAsia="Cambria" w:hAnsi="Cambria" w:cs="Cambria"/>
          <w:color w:val="000000"/>
          <w:sz w:val="22"/>
          <w:szCs w:val="22"/>
        </w:rPr>
        <w:t xml:space="preserve"> </w:t>
      </w:r>
      <w:r w:rsidRPr="00982C07">
        <w:rPr>
          <w:rFonts w:ascii="Cambria" w:eastAsia="Cambria" w:hAnsi="Cambria" w:cs="Cambria"/>
          <w:color w:val="000000"/>
          <w:sz w:val="22"/>
          <w:szCs w:val="22"/>
          <w:highlight w:val="yellow"/>
        </w:rPr>
        <w:t>20</w:t>
      </w:r>
      <w:r w:rsidR="00982C07" w:rsidRPr="00982C07">
        <w:rPr>
          <w:rFonts w:ascii="Cambria" w:eastAsia="Cambria" w:hAnsi="Cambria" w:cs="Cambria"/>
          <w:color w:val="000000"/>
          <w:sz w:val="22"/>
          <w:szCs w:val="22"/>
          <w:highlight w:val="yellow"/>
        </w:rPr>
        <w:t>XX</w:t>
      </w:r>
      <w:r w:rsidRPr="009D1EA0">
        <w:rPr>
          <w:rFonts w:ascii="Cambria" w:eastAsia="Cambria" w:hAnsi="Cambria" w:cs="Cambria"/>
          <w:color w:val="000000"/>
          <w:sz w:val="22"/>
          <w:szCs w:val="22"/>
        </w:rPr>
        <w:t xml:space="preserve"> do </w:t>
      </w:r>
      <w:r>
        <w:rPr>
          <w:rFonts w:ascii="Cambria" w:eastAsia="Cambria" w:hAnsi="Cambria" w:cs="Cambria"/>
          <w:color w:val="000000"/>
          <w:sz w:val="22"/>
          <w:szCs w:val="22"/>
          <w:highlight w:val="yellow"/>
        </w:rPr>
        <w:t>XX. XX. 20XX</w:t>
      </w:r>
      <w:r>
        <w:rPr>
          <w:rFonts w:ascii="Cambria" w:eastAsia="Cambria" w:hAnsi="Cambria" w:cs="Cambria"/>
          <w:color w:val="000000"/>
          <w:sz w:val="22"/>
          <w:szCs w:val="22"/>
        </w:rPr>
        <w:t>. Zhotovitel zahájí práce na realizaci předmětu díla po podpisu této smlouvy a po převzetí staveniště. Předání staveniště proběhne nejpozději do 3 pracovních dn</w:t>
      </w:r>
      <w:r w:rsidR="00982C07">
        <w:rPr>
          <w:rFonts w:ascii="Cambria" w:eastAsia="Cambria" w:hAnsi="Cambria" w:cs="Cambria"/>
          <w:color w:val="000000"/>
          <w:sz w:val="22"/>
          <w:szCs w:val="22"/>
        </w:rPr>
        <w:t>ů</w:t>
      </w:r>
      <w:r>
        <w:rPr>
          <w:rFonts w:ascii="Cambria" w:eastAsia="Cambria" w:hAnsi="Cambria" w:cs="Cambria"/>
          <w:color w:val="000000"/>
          <w:sz w:val="22"/>
          <w:szCs w:val="22"/>
        </w:rPr>
        <w:t xml:space="preserve"> od prvního dne uvedeného ve větě první tohoto odstavce. Zhotovitel se zavazuje zahájit dílo do 3 pracovních dnů od data předání staveniště objednatelem a převzetí staveniště zhotovitelem. Zhotovitel se zavazuje celé dílo řádně provést, ukončit a předat nejdéle poslední den uvedený ve větě první tohoto odstavce (limitní termín).</w:t>
      </w:r>
    </w:p>
    <w:p w14:paraId="00000050"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00000052"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dohodly, že dílo bude provedeno jako celek v souladu s touto smlouvou. Objednatel si vyhrazuje právo odsouhlasit veškeré postupy prací a terénní úpravy. </w:t>
      </w:r>
    </w:p>
    <w:p w14:paraId="00000053"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w:t>
      </w:r>
      <w:proofErr w:type="gramStart"/>
      <w:r>
        <w:rPr>
          <w:rFonts w:ascii="Cambria" w:eastAsia="Cambria" w:hAnsi="Cambria" w:cs="Cambria"/>
          <w:color w:val="000000"/>
          <w:sz w:val="22"/>
          <w:szCs w:val="22"/>
        </w:rPr>
        <w:t>kdy</w:t>
      </w:r>
      <w:proofErr w:type="gramEnd"/>
      <w:r>
        <w:rPr>
          <w:rFonts w:ascii="Cambria" w:eastAsia="Cambria" w:hAnsi="Cambria" w:cs="Cambria"/>
          <w:color w:val="000000"/>
          <w:sz w:val="22"/>
          <w:szCs w:val="22"/>
        </w:rPr>
        <w:t xml:space="preserve"> již byl zhotovitel v prodlení s plněním své povinnosti, nebo vznikla v důsledku hospodářských či organizačních poměrů zhotovitele. </w:t>
      </w:r>
    </w:p>
    <w:p w14:paraId="00000054"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Před dobou sjednanou pro předání a převzetí díla dle této smlouvy není objednatel povinen od zhotovitele dílo převzít.</w:t>
      </w:r>
    </w:p>
    <w:p w14:paraId="00000055"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00000056"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00000057"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Během jakéhokoliv přerušení provádění díla nebo jeho části podle této smlouvy je zhotovitel povinen v rozsahu stanovaném objednatelem, jinak v nezbytném rozsahu, zajistit ochranu pozastaveného díla proti zničení, ztrátě nebo poškození, jakož i skladování věcí a materiálu opatřeného k provedení díla. Zhotovitel je dále povinen provést opatření k zamezení nebo minimalizaci škody, která by pozastavením provádění díla mohla vzniknout (konzervace díla, </w:t>
      </w:r>
      <w:r>
        <w:rPr>
          <w:rFonts w:ascii="Cambria" w:eastAsia="Cambria" w:hAnsi="Cambria" w:cs="Cambria"/>
          <w:color w:val="000000"/>
          <w:sz w:val="22"/>
          <w:szCs w:val="22"/>
        </w:rPr>
        <w:lastRenderedPageBreak/>
        <w:t xml:space="preserve">opatření před propadnutím lhůt poskytnutých státní správou atd.), přičemž o zamýšlených opatřeních je zhotovitel povinen objednatele předem informovat. </w:t>
      </w:r>
    </w:p>
    <w:p w14:paraId="00000058" w14:textId="77777777" w:rsidR="00D94AA2" w:rsidRDefault="00D94AA2">
      <w:pPr>
        <w:spacing w:line="276" w:lineRule="auto"/>
        <w:ind w:left="708" w:hanging="708"/>
        <w:jc w:val="both"/>
        <w:rPr>
          <w:rFonts w:ascii="Cambria" w:eastAsia="Cambria" w:hAnsi="Cambria" w:cs="Cambria"/>
          <w:sz w:val="22"/>
          <w:szCs w:val="22"/>
        </w:rPr>
      </w:pPr>
    </w:p>
    <w:p w14:paraId="00000059"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4</w:t>
      </w:r>
    </w:p>
    <w:p w14:paraId="0000005A"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Místo provádění díla</w:t>
      </w:r>
    </w:p>
    <w:p w14:paraId="0000005B" w14:textId="0D041BAA" w:rsidR="00D94AA2" w:rsidRDefault="00F0222F">
      <w:pPr>
        <w:numPr>
          <w:ilvl w:val="1"/>
          <w:numId w:val="27"/>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Místem plnění se rozumí ulice </w:t>
      </w:r>
      <w:r w:rsidR="00AF5FDA">
        <w:rPr>
          <w:rFonts w:ascii="Cambria" w:eastAsia="Cambria" w:hAnsi="Cambria" w:cs="Cambria"/>
          <w:sz w:val="22"/>
          <w:szCs w:val="22"/>
        </w:rPr>
        <w:t>U Rybníka</w:t>
      </w:r>
      <w:r>
        <w:rPr>
          <w:rFonts w:ascii="Cambria" w:eastAsia="Cambria" w:hAnsi="Cambria" w:cs="Cambria"/>
          <w:color w:val="000000"/>
          <w:sz w:val="22"/>
          <w:szCs w:val="22"/>
        </w:rPr>
        <w:t xml:space="preserve"> v obci Tehov ve Středočeském kraji, blíže specifikováno v projektové dokumentaci, která je přílohou této smlouvy.</w:t>
      </w:r>
    </w:p>
    <w:p w14:paraId="0000005C" w14:textId="77777777" w:rsidR="00D94AA2" w:rsidRDefault="00D94AA2">
      <w:pPr>
        <w:pBdr>
          <w:top w:val="nil"/>
          <w:left w:val="nil"/>
          <w:bottom w:val="nil"/>
          <w:right w:val="nil"/>
          <w:between w:val="nil"/>
        </w:pBdr>
        <w:tabs>
          <w:tab w:val="left" w:pos="709"/>
        </w:tabs>
        <w:spacing w:line="276" w:lineRule="auto"/>
        <w:ind w:hanging="540"/>
        <w:jc w:val="both"/>
        <w:rPr>
          <w:rFonts w:ascii="Cambria" w:eastAsia="Cambria" w:hAnsi="Cambria" w:cs="Cambria"/>
          <w:color w:val="000000"/>
          <w:sz w:val="22"/>
          <w:szCs w:val="22"/>
        </w:rPr>
      </w:pPr>
    </w:p>
    <w:p w14:paraId="0000005D"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5</w:t>
      </w:r>
    </w:p>
    <w:p w14:paraId="0000005E"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Cena za dílo, platební podmínky</w:t>
      </w:r>
    </w:p>
    <w:p w14:paraId="0000005F"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na této celkové výši ceny za dílo:</w:t>
      </w:r>
    </w:p>
    <w:p w14:paraId="00000060" w14:textId="77777777" w:rsidR="00D94AA2" w:rsidRDefault="00F0222F">
      <w:pPr>
        <w:numPr>
          <w:ilvl w:val="0"/>
          <w:numId w:val="1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Cena bez DPH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Kč (slovy: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korun českých)</w:t>
      </w:r>
    </w:p>
    <w:p w14:paraId="00000061" w14:textId="77777777" w:rsidR="00D94AA2" w:rsidRDefault="00F0222F">
      <w:pPr>
        <w:numPr>
          <w:ilvl w:val="0"/>
          <w:numId w:val="1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DPH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 ve výši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Kč (slovy: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korun českých)</w:t>
      </w:r>
    </w:p>
    <w:p w14:paraId="00000062" w14:textId="77777777" w:rsidR="00D94AA2" w:rsidRDefault="00F0222F">
      <w:pPr>
        <w:numPr>
          <w:ilvl w:val="0"/>
          <w:numId w:val="1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Cena včetně DPH ve výši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Kč (slovy: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korun českých) </w:t>
      </w:r>
    </w:p>
    <w:p w14:paraId="00000063" w14:textId="77777777" w:rsidR="00D94AA2" w:rsidRDefault="00F0222F">
      <w:pPr>
        <w:pBdr>
          <w:top w:val="nil"/>
          <w:left w:val="nil"/>
          <w:bottom w:val="nil"/>
          <w:right w:val="nil"/>
          <w:between w:val="nil"/>
        </w:pBdr>
        <w:spacing w:before="120" w:after="120" w:line="276" w:lineRule="auto"/>
        <w:ind w:left="567"/>
        <w:jc w:val="both"/>
        <w:rPr>
          <w:rFonts w:ascii="Cambria" w:eastAsia="Cambria" w:hAnsi="Cambria" w:cs="Cambria"/>
          <w:color w:val="000000"/>
          <w:sz w:val="22"/>
          <w:szCs w:val="22"/>
        </w:rPr>
      </w:pPr>
      <w:r>
        <w:rPr>
          <w:rFonts w:ascii="Cambria" w:eastAsia="Cambria" w:hAnsi="Cambria" w:cs="Cambria"/>
          <w:color w:val="000000"/>
          <w:sz w:val="22"/>
          <w:szCs w:val="22"/>
        </w:rPr>
        <w:t xml:space="preserve">(dále též </w:t>
      </w:r>
      <w:r>
        <w:rPr>
          <w:rFonts w:ascii="Cambria" w:eastAsia="Cambria" w:hAnsi="Cambria" w:cs="Cambria"/>
          <w:b/>
          <w:color w:val="000000"/>
          <w:sz w:val="22"/>
          <w:szCs w:val="22"/>
        </w:rPr>
        <w:t>„Cena za provedení díla“</w:t>
      </w:r>
      <w:r>
        <w:rPr>
          <w:rFonts w:ascii="Cambria" w:eastAsia="Cambria" w:hAnsi="Cambria" w:cs="Cambria"/>
          <w:color w:val="000000"/>
          <w:sz w:val="22"/>
          <w:szCs w:val="22"/>
        </w:rPr>
        <w:t>). Podrobný cenový rozpad této Ceny za provedení díla je uveden v Oceněném výkazu výměr, který tvoří nedílnou přílohu č. 1 této smlouvy.</w:t>
      </w:r>
    </w:p>
    <w:p w14:paraId="00000064"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00000065"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00000066"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Bez tohoto soupisu je faktura neúplná. Každá </w:t>
      </w:r>
      <w:r>
        <w:rPr>
          <w:rFonts w:ascii="Cambria" w:eastAsia="Cambria" w:hAnsi="Cambria" w:cs="Cambria"/>
          <w:color w:val="000000"/>
          <w:sz w:val="22"/>
          <w:szCs w:val="22"/>
        </w:rPr>
        <w:lastRenderedPageBreak/>
        <w:t xml:space="preserve">faktura musí být označena číslem projektu.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 </w:t>
      </w:r>
    </w:p>
    <w:p w14:paraId="00000067"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Cena díla bude tedy hrazena průběžně na základě měsíčních faktur, s výjimkou objektivně odůvodněných případů.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w:t>
      </w:r>
      <w:proofErr w:type="gramStart"/>
      <w:r>
        <w:rPr>
          <w:rFonts w:ascii="Cambria" w:eastAsia="Cambria" w:hAnsi="Cambria" w:cs="Cambria"/>
          <w:color w:val="000000"/>
          <w:sz w:val="22"/>
          <w:szCs w:val="22"/>
        </w:rPr>
        <w:t>doklad - lhůta</w:t>
      </w:r>
      <w:proofErr w:type="gramEnd"/>
      <w:r>
        <w:rPr>
          <w:rFonts w:ascii="Cambria" w:eastAsia="Cambria" w:hAnsi="Cambria" w:cs="Cambria"/>
          <w:color w:val="000000"/>
          <w:sz w:val="22"/>
          <w:szCs w:val="22"/>
        </w:rPr>
        <w:t xml:space="preserve"> splatnosti počíná v takovém případě běžet ode dne doručení opraveného či nově vystaveného dokladu objednateli. </w:t>
      </w:r>
    </w:p>
    <w:p w14:paraId="00000068"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00000069"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Pr>
          <w:rFonts w:ascii="Cambria" w:eastAsia="Cambria" w:hAnsi="Cambria" w:cs="Cambria"/>
          <w:color w:val="000000"/>
          <w:sz w:val="22"/>
          <w:szCs w:val="22"/>
        </w:rPr>
        <w:t>ii</w:t>
      </w:r>
      <w:proofErr w:type="spellEnd"/>
      <w:r>
        <w:rPr>
          <w:rFonts w:ascii="Cambria" w:eastAsia="Cambria" w:hAnsi="Cambria" w:cs="Cambria"/>
          <w:color w:val="000000"/>
          <w:sz w:val="22"/>
          <w:szCs w:val="22"/>
        </w:rPr>
        <w:t>) 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0000006A"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000006B"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0000006C"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0000006D"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proofErr w:type="gramStart"/>
      <w:r>
        <w:rPr>
          <w:rFonts w:ascii="Cambria" w:eastAsia="Cambria" w:hAnsi="Cambria" w:cs="Cambria"/>
          <w:color w:val="000000"/>
          <w:sz w:val="22"/>
          <w:szCs w:val="22"/>
        </w:rPr>
        <w:t>základě</w:t>
      </w:r>
      <w:proofErr w:type="gramEnd"/>
      <w:r>
        <w:rPr>
          <w:rFonts w:ascii="Cambria" w:eastAsia="Cambria" w:hAnsi="Cambria" w:cs="Cambria"/>
          <w:color w:val="000000"/>
          <w:sz w:val="22"/>
          <w:szCs w:val="22"/>
        </w:rPr>
        <w:t xml:space="preserve"> </w:t>
      </w:r>
      <w:r>
        <w:rPr>
          <w:rFonts w:ascii="Cambria" w:eastAsia="Cambria" w:hAnsi="Cambria" w:cs="Cambria"/>
          <w:sz w:val="22"/>
          <w:szCs w:val="22"/>
        </w:rPr>
        <w:t>n</w:t>
      </w:r>
      <w:r>
        <w:rPr>
          <w:rFonts w:ascii="Cambria" w:eastAsia="Cambria" w:hAnsi="Cambria" w:cs="Cambria"/>
          <w:color w:val="000000"/>
          <w:sz w:val="22"/>
          <w:szCs w:val="22"/>
        </w:rPr>
        <w:t>ějž je uzavřena tato smlouva.</w:t>
      </w:r>
    </w:p>
    <w:p w14:paraId="0000006E"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Cena díla obsahuje předpokládaný vývoj cen vstupních nákladů a předpokládané zvýšení ceny v závislosti na čase plnění, a to až do termínu dokončení díla sjednaného v této smlouvě.</w:t>
      </w:r>
    </w:p>
    <w:p w14:paraId="0000006F"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Změna ceny díla je možná pouze při vzniku následujících okolností:</w:t>
      </w:r>
    </w:p>
    <w:p w14:paraId="00000070"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00000071"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00000072"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lastRenderedPageBreak/>
        <w:t>vícevýměr</w:t>
      </w:r>
      <w:proofErr w:type="spellEnd"/>
      <w:r>
        <w:rPr>
          <w:rFonts w:ascii="Cambria" w:eastAsia="Cambria" w:hAnsi="Cambria" w:cs="Cambria"/>
          <w:color w:val="000000"/>
          <w:sz w:val="22"/>
          <w:szCs w:val="22"/>
        </w:rPr>
        <w:t xml:space="preserve"> a </w:t>
      </w:r>
      <w:proofErr w:type="spellStart"/>
      <w:proofErr w:type="gramStart"/>
      <w:r>
        <w:rPr>
          <w:rFonts w:ascii="Cambria" w:eastAsia="Cambria" w:hAnsi="Cambria" w:cs="Cambria"/>
          <w:color w:val="000000"/>
          <w:sz w:val="22"/>
          <w:szCs w:val="22"/>
        </w:rPr>
        <w:t>méněvýměr</w:t>
      </w:r>
      <w:proofErr w:type="spellEnd"/>
      <w:r>
        <w:rPr>
          <w:rFonts w:ascii="Cambria" w:eastAsia="Cambria" w:hAnsi="Cambria" w:cs="Cambria"/>
          <w:color w:val="000000"/>
          <w:sz w:val="22"/>
          <w:szCs w:val="22"/>
        </w:rPr>
        <w:t xml:space="preserve"> - když</w:t>
      </w:r>
      <w:proofErr w:type="gramEnd"/>
      <w:r>
        <w:rPr>
          <w:rFonts w:ascii="Cambria" w:eastAsia="Cambria" w:hAnsi="Cambria" w:cs="Cambria"/>
          <w:color w:val="000000"/>
          <w:sz w:val="22"/>
          <w:szCs w:val="22"/>
        </w:rPr>
        <w:t xml:space="preserve"> se zjistí, že skutečná množství prací, služeb a dodávek uvedená v soupisu stavebních prací, služeb a dodávek s výkazem výměr se liší od skutečného stavu (změna množství). </w:t>
      </w:r>
    </w:p>
    <w:p w14:paraId="00000073"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00000074"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0000075"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Veškeré možné změny ceny v návaznosti na možné změny a doplňky rozsahu předmětu díla musí být odsouhlaseny zástupcem objednatele oprávněným jednat ve věcech převzetí prací. </w:t>
      </w:r>
    </w:p>
    <w:p w14:paraId="00000076" w14:textId="43176AFB"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nemá právo domáhat se navýšení ceny díla z důvodů chyb nebo nedostatků v položkovém rozpočtu, pokud jsou tyto chyby důsledkem</w:t>
      </w:r>
      <w:r w:rsidR="0057041E">
        <w:rPr>
          <w:rFonts w:ascii="Cambria" w:eastAsia="Cambria" w:hAnsi="Cambria" w:cs="Cambria"/>
          <w:color w:val="000000"/>
          <w:sz w:val="22"/>
          <w:szCs w:val="22"/>
        </w:rPr>
        <w:t xml:space="preserve"> chyby projektové dokumentace,</w:t>
      </w:r>
      <w:r>
        <w:rPr>
          <w:rFonts w:ascii="Cambria" w:eastAsia="Cambria" w:hAnsi="Cambria" w:cs="Cambria"/>
          <w:color w:val="000000"/>
          <w:sz w:val="22"/>
          <w:szCs w:val="22"/>
        </w:rPr>
        <w:t xml:space="preserve"> nepřesného nebo neúplného ocenění soupisu prací, dodávek a služeb včetně výkazu výměr zhotovitelem. </w:t>
      </w:r>
      <w:r w:rsidR="0057041E">
        <w:rPr>
          <w:rFonts w:ascii="Cambria" w:eastAsia="Cambria" w:hAnsi="Cambria" w:cs="Cambria"/>
          <w:color w:val="000000"/>
          <w:sz w:val="22"/>
          <w:szCs w:val="22"/>
        </w:rPr>
        <w:t>Zhotovitel je povinen o takto zjištěných chybějících nebo chybných položkách bezodkladně informovat Objednatele s tím, že o případném doplnění chybějících položek bude smluvními stranami uzavřen písemný dodatek této smlouvy, v němž budou zjištěné položky ve zjištěném rozsahu naceněny Zhotovitelem. Smluvní strany se dohodly, že cena takto dodatečně oceňovaných položek nepřekročí cenovou hladinu cenové soustavy ÚRS pro rok 2022.</w:t>
      </w:r>
    </w:p>
    <w:p w14:paraId="00000077"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poddodavateli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musejí být na adresu objednatele prokazatelně doručeny nejpozději do 5. dne měsíce následujícího.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00000078"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Nedílnou součástí závěrečné faktury bude Protokol o předání geodetického zaměření skutečného provedení stavby.</w:t>
      </w:r>
    </w:p>
    <w:p w14:paraId="00000079"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Měsíční fakturací bude uhrazena cena díla nebo jeho ucelené části. Ucelenou částí díla se rozumí jednotlivá ucelená stavební část, kterou je možné po jejím zdárném a úplném dokončení zhotovitelem předat objednateli k užívání.</w:t>
      </w:r>
    </w:p>
    <w:p w14:paraId="0000007A"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Veškeré provedené práce a dodávky zhotovitel postupně fakturuje až do výše celkové smluvní ceny díla. Objednatel zhotoviteli uhradí celou cenu díla za předpokladu převzetí díla, které nebude mít vady bránící jeho řádnému užívání.</w:t>
      </w:r>
    </w:p>
    <w:p w14:paraId="0000007B"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cenami ÚRS Praha a.s., vydanými v období realizace těchto prací a dodávek.</w:t>
      </w:r>
    </w:p>
    <w:p w14:paraId="0000007C" w14:textId="77777777" w:rsidR="00D94AA2" w:rsidRDefault="00D94AA2">
      <w:pPr>
        <w:pBdr>
          <w:top w:val="nil"/>
          <w:left w:val="nil"/>
          <w:bottom w:val="nil"/>
          <w:right w:val="nil"/>
          <w:between w:val="nil"/>
        </w:pBdr>
        <w:spacing w:line="276" w:lineRule="auto"/>
        <w:ind w:left="705" w:hanging="705"/>
        <w:jc w:val="both"/>
        <w:rPr>
          <w:rFonts w:ascii="Cambria" w:eastAsia="Cambria" w:hAnsi="Cambria" w:cs="Cambria"/>
          <w:color w:val="000000"/>
          <w:sz w:val="22"/>
          <w:szCs w:val="22"/>
        </w:rPr>
      </w:pPr>
    </w:p>
    <w:p w14:paraId="0000007D"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6</w:t>
      </w:r>
    </w:p>
    <w:p w14:paraId="0000007E"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Součinnost smluvních stran</w:t>
      </w:r>
    </w:p>
    <w:p w14:paraId="0000007F" w14:textId="77777777" w:rsidR="00D94AA2" w:rsidRDefault="00F0222F">
      <w:pPr>
        <w:numPr>
          <w:ilvl w:val="0"/>
          <w:numId w:val="1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0000080" w14:textId="77777777" w:rsidR="00D94AA2" w:rsidRDefault="00F0222F">
      <w:pPr>
        <w:numPr>
          <w:ilvl w:val="0"/>
          <w:numId w:val="1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0000081" w14:textId="77777777" w:rsidR="00D94AA2" w:rsidRDefault="00F0222F">
      <w:pPr>
        <w:numPr>
          <w:ilvl w:val="0"/>
          <w:numId w:val="1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0000082" w14:textId="77777777" w:rsidR="00D94AA2" w:rsidRDefault="00D94AA2">
      <w:pPr>
        <w:pBdr>
          <w:top w:val="nil"/>
          <w:left w:val="nil"/>
          <w:bottom w:val="nil"/>
          <w:right w:val="nil"/>
          <w:between w:val="nil"/>
        </w:pBdr>
        <w:spacing w:line="276" w:lineRule="auto"/>
        <w:ind w:left="705" w:hanging="705"/>
        <w:jc w:val="both"/>
        <w:rPr>
          <w:rFonts w:ascii="Cambria" w:eastAsia="Cambria" w:hAnsi="Cambria" w:cs="Cambria"/>
          <w:color w:val="000000"/>
          <w:sz w:val="22"/>
          <w:szCs w:val="22"/>
        </w:rPr>
      </w:pPr>
    </w:p>
    <w:p w14:paraId="00000083"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7</w:t>
      </w:r>
    </w:p>
    <w:p w14:paraId="00000084"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Prohlášení a závazky zhotovitele, oprávnění a závazky objednatele</w:t>
      </w:r>
    </w:p>
    <w:p w14:paraId="00000085"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w:t>
      </w:r>
      <w:r>
        <w:rPr>
          <w:rFonts w:ascii="Cambria" w:eastAsia="Cambria" w:hAnsi="Cambria" w:cs="Cambria"/>
          <w:color w:val="000000"/>
          <w:sz w:val="22"/>
          <w:szCs w:val="22"/>
        </w:rPr>
        <w:lastRenderedPageBreak/>
        <w:t>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00000086"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objednateli bezodkladně po vzniku takové skutečnosti písemně oznámí:</w:t>
      </w:r>
    </w:p>
    <w:p w14:paraId="00000087" w14:textId="77777777" w:rsidR="00D94AA2" w:rsidRDefault="00F0222F">
      <w:pPr>
        <w:numPr>
          <w:ilvl w:val="0"/>
          <w:numId w:val="31"/>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jestliže bude zahájeno insolvenční řízení dle zákona č. 182/2006 Sb., o úpadku a způsobech jeho řešení (dále jen „insolvenční zákon“), jehož předmětem bude úpadek nebo hrozící úpadek zhotovitele; a/nebo</w:t>
      </w:r>
    </w:p>
    <w:p w14:paraId="00000088"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vstup zhotovitele do likvidace; a/nebo</w:t>
      </w:r>
    </w:p>
    <w:p w14:paraId="00000089"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změny v majetkové struktuře zhotovitele, s výjimkou změny majetkové struktury, která představuje běžný obchodní styk; a/nebo</w:t>
      </w:r>
    </w:p>
    <w:p w14:paraId="0000008A"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rozhodnutí o provedení přeměny zhotovitele, zejména fúzí, převodem jmění na společníka či rozdělením, provedení změny právní formy dlužníka či provedení jiných organizačních změn; a/nebo</w:t>
      </w:r>
    </w:p>
    <w:p w14:paraId="0000008B"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omezení či ukončení výkonu činnosti zhotovitele, která bezprostředně souvisí s předmětem této smlouvy; a/nebo</w:t>
      </w:r>
    </w:p>
    <w:p w14:paraId="0000008C"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všechny skutečnosti, které by mohly mít vliv na přechod či vypořádání závazků zhotovitele vůči objednateli vyplývajících z této smlouvy či s touto smlouvou souvisejících; a/nebo</w:t>
      </w:r>
    </w:p>
    <w:p w14:paraId="0000008D" w14:textId="77777777" w:rsidR="00D94AA2" w:rsidRDefault="00F0222F">
      <w:pPr>
        <w:numPr>
          <w:ilvl w:val="0"/>
          <w:numId w:val="31"/>
        </w:numPr>
        <w:pBdr>
          <w:top w:val="nil"/>
          <w:left w:val="nil"/>
          <w:bottom w:val="nil"/>
          <w:right w:val="nil"/>
          <w:between w:val="nil"/>
        </w:pBdr>
        <w:spacing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rozhodnutí o zrušení zhotovitele.</w:t>
      </w:r>
    </w:p>
    <w:p w14:paraId="0000008E" w14:textId="77777777" w:rsidR="00D94AA2" w:rsidRDefault="00F0222F">
      <w:pPr>
        <w:spacing w:before="120" w:after="120" w:line="276" w:lineRule="auto"/>
        <w:ind w:left="567"/>
        <w:jc w:val="both"/>
        <w:rPr>
          <w:rFonts w:ascii="Cambria" w:eastAsia="Cambria" w:hAnsi="Cambria" w:cs="Cambria"/>
          <w:sz w:val="22"/>
          <w:szCs w:val="22"/>
        </w:rPr>
      </w:pPr>
      <w:r>
        <w:rPr>
          <w:rFonts w:ascii="Cambria" w:eastAsia="Cambria" w:hAnsi="Cambria" w:cs="Cambria"/>
          <w:sz w:val="22"/>
          <w:szCs w:val="22"/>
        </w:rPr>
        <w:t>V případě porušení oznamovací povinnosti dle tohoto ustanovení je objednatel oprávněn od této smlouvy bez dalšího odstoupit.</w:t>
      </w:r>
      <w:r>
        <w:rPr>
          <w:rFonts w:ascii="Cambria" w:eastAsia="Cambria" w:hAnsi="Cambria" w:cs="Cambria"/>
          <w:sz w:val="22"/>
          <w:szCs w:val="22"/>
        </w:rPr>
        <w:tab/>
      </w:r>
    </w:p>
    <w:p w14:paraId="0000008F"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je oprávněn:</w:t>
      </w:r>
    </w:p>
    <w:p w14:paraId="00000090" w14:textId="77777777" w:rsidR="00D94AA2" w:rsidRDefault="00F0222F">
      <w:pPr>
        <w:numPr>
          <w:ilvl w:val="0"/>
          <w:numId w:val="30"/>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0000091" w14:textId="77777777" w:rsidR="00D94AA2" w:rsidRDefault="00F0222F">
      <w:pPr>
        <w:numPr>
          <w:ilvl w:val="0"/>
          <w:numId w:val="30"/>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00000092" w14:textId="77777777" w:rsidR="00D94AA2" w:rsidRDefault="00F0222F">
      <w:pPr>
        <w:numPr>
          <w:ilvl w:val="0"/>
          <w:numId w:val="30"/>
        </w:numPr>
        <w:pBdr>
          <w:top w:val="nil"/>
          <w:left w:val="nil"/>
          <w:bottom w:val="nil"/>
          <w:right w:val="nil"/>
          <w:between w:val="nil"/>
        </w:pBdr>
        <w:spacing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stanovit organizaci kontrolních dnů tak, aby pravidelně sám nebo prostřednictvím třetí osoby vykonával v místě provádění díla kontrolně-technický dozor. </w:t>
      </w:r>
    </w:p>
    <w:p w14:paraId="00000093"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Technický dozor u téže stavby nesmí provádět zhotovitel ani osoba s ním propojená; to neplatí, pokud technický dozor provádí sám objednatel. Osobou propojenou se rozumí osoba uvedená v ustanovení § 71 </w:t>
      </w:r>
      <w:proofErr w:type="spellStart"/>
      <w:r>
        <w:rPr>
          <w:rFonts w:ascii="Cambria" w:eastAsia="Cambria" w:hAnsi="Cambria" w:cs="Cambria"/>
          <w:color w:val="000000"/>
          <w:sz w:val="22"/>
          <w:szCs w:val="22"/>
        </w:rPr>
        <w:t>an</w:t>
      </w:r>
      <w:proofErr w:type="spellEnd"/>
      <w:r>
        <w:rPr>
          <w:rFonts w:ascii="Cambria" w:eastAsia="Cambria" w:hAnsi="Cambria" w:cs="Cambria"/>
          <w:color w:val="000000"/>
          <w:sz w:val="22"/>
          <w:szCs w:val="22"/>
        </w:rPr>
        <w:t>. zákona č. 90/2012 o obchodních společnostech a družstvech (zákon o obchodních korporacích), ve znění pozdějších předpisů.</w:t>
      </w:r>
    </w:p>
    <w:p w14:paraId="00000094"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Zhotovitel je osobou povinnou spolupůsobit při výkonu finanční kontroly dle § 2 písm. e) zákona č. 320/2001 Sb., o finanční kontrole ve veřejné správě.</w:t>
      </w:r>
    </w:p>
    <w:p w14:paraId="00000095"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Další závazky zhotovitele:</w:t>
      </w:r>
    </w:p>
    <w:p w14:paraId="00000096" w14:textId="77777777" w:rsidR="00D94AA2" w:rsidRDefault="00F0222F">
      <w:pPr>
        <w:numPr>
          <w:ilvl w:val="1"/>
          <w:numId w:val="4"/>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při provádění díla v rámci předaného staveniště zajistí vlastními opatřeními a prostředky sociální zařízení pro pracovníky vlastní i pracovníky poddodavatelů;</w:t>
      </w:r>
    </w:p>
    <w:p w14:paraId="00000097" w14:textId="77777777" w:rsidR="00D94AA2" w:rsidRDefault="00F0222F">
      <w:pPr>
        <w:numPr>
          <w:ilvl w:val="1"/>
          <w:numId w:val="4"/>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zaplatí ve splatnosti oprávněné faktury poddodavatelů, které zhotovitel na provedení díla použil;</w:t>
      </w:r>
    </w:p>
    <w:p w14:paraId="00000098" w14:textId="77777777" w:rsidR="00D94AA2" w:rsidRDefault="00F0222F">
      <w:pPr>
        <w:numPr>
          <w:ilvl w:val="1"/>
          <w:numId w:val="4"/>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zajišťuje dopravu, vykládku, nakládku a skladování materiálu, strojů, zařízení a věcí k provedení díla na vlastní náklady a nebezpečí;</w:t>
      </w:r>
    </w:p>
    <w:p w14:paraId="00000099" w14:textId="77777777" w:rsidR="00D94AA2" w:rsidRDefault="00F0222F">
      <w:pPr>
        <w:numPr>
          <w:ilvl w:val="1"/>
          <w:numId w:val="4"/>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0000009A" w14:textId="77777777" w:rsidR="00D94AA2" w:rsidRDefault="00F0222F">
      <w:pPr>
        <w:numPr>
          <w:ilvl w:val="1"/>
          <w:numId w:val="4"/>
        </w:numPr>
        <w:pBdr>
          <w:top w:val="nil"/>
          <w:left w:val="nil"/>
          <w:bottom w:val="nil"/>
          <w:right w:val="nil"/>
          <w:between w:val="nil"/>
        </w:pBdr>
        <w:spacing w:after="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0000009B"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poskytovat součinnost při vedení a průběžné aktualizaci seznamu všech poddodavatelů včetně jejich podílu na realizaci předmětu této smlouvy.</w:t>
      </w:r>
    </w:p>
    <w:p w14:paraId="0000009C"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Ke dni podpisu této smlouvy o dílo předá objednatel zhotoviteli dokumentaci podle vyhlášky č. 169/2016 Sb., o stanovení rozsahu dokumentace veřejné zakázky na stavební práce a soupisu stavebních prací, dodávek a služeb s výkazem výměr,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000009D"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Vyplývá-li to ze zvláštních právních předpisů, je objednatel povinen jmenovat koordinátora bezpečnosti práce na staveništi. </w:t>
      </w:r>
    </w:p>
    <w:p w14:paraId="0000009E"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0000009F"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000000A0"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000000A1" w14:textId="77777777" w:rsidR="00D94AA2" w:rsidRDefault="00D94AA2">
      <w:pPr>
        <w:pBdr>
          <w:top w:val="nil"/>
          <w:left w:val="nil"/>
          <w:bottom w:val="nil"/>
          <w:right w:val="nil"/>
          <w:between w:val="nil"/>
        </w:pBdr>
        <w:spacing w:line="276" w:lineRule="auto"/>
        <w:ind w:left="705" w:hanging="705"/>
        <w:jc w:val="both"/>
        <w:rPr>
          <w:rFonts w:ascii="Cambria" w:eastAsia="Cambria" w:hAnsi="Cambria" w:cs="Cambria"/>
          <w:b/>
          <w:color w:val="000000"/>
          <w:sz w:val="22"/>
          <w:szCs w:val="22"/>
        </w:rPr>
      </w:pPr>
    </w:p>
    <w:p w14:paraId="000000A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Článek 8</w:t>
      </w:r>
    </w:p>
    <w:p w14:paraId="000000A3"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Stavební deník a kontrolní dny</w:t>
      </w:r>
    </w:p>
    <w:p w14:paraId="000000A4"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podzhotovitelů (poddodavatelů).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000000A5"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00000A6"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00000A7"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na základě žádosti zástupce objednatele bezodkladně předávat objednateli úplné kopie zápisů ze stavebního deníku.</w:t>
      </w:r>
    </w:p>
    <w:p w14:paraId="000000A8"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Zápisy v deníku nepředstavují ani nenahrazují dohody smluvních stran či zvláštní písemná prohlášení kterékoliv ze smluvních stran, která dle této smlouvy musí učinit a doručit druhé smluvní straně.</w:t>
      </w:r>
    </w:p>
    <w:p w14:paraId="000000A9"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že budou až do předání díla pravidelně svolávat za účelem provádění kontroly plnění této smlouvy kontrolní dny.</w:t>
      </w:r>
    </w:p>
    <w:p w14:paraId="000000AA"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000000AB"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000000AC"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Neodůvodněná neúčast pracovníků zhotovitele na kontrolním dni, jejichž účast je povinná nebo byla vyžádána, se považuje za porušení zhotovitele poskytovat součinnost. </w:t>
      </w:r>
    </w:p>
    <w:p w14:paraId="000000AD"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w:t>
      </w:r>
      <w:r>
        <w:rPr>
          <w:rFonts w:ascii="Cambria" w:eastAsia="Cambria" w:hAnsi="Cambria" w:cs="Cambria"/>
          <w:color w:val="000000"/>
          <w:sz w:val="22"/>
          <w:szCs w:val="22"/>
        </w:rPr>
        <w:lastRenderedPageBreak/>
        <w:t>dalšího následujícího kontrolního dne bude vždy určeno v písemném zápise z proběhnuvšího kontrolního dne.</w:t>
      </w:r>
    </w:p>
    <w:p w14:paraId="000000AE"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Zápisem z kontrolního dne nelze měnit ujednání této smlouvy. Dohodnuté termíny a ostatní ujednání podepsaná v zápisu z kontrolního dne jsou pro obě smluvní strany závazné, pokud nejsou v rozporu nebo nemění tuto smlouvu. </w:t>
      </w:r>
    </w:p>
    <w:p w14:paraId="000000AF"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000000B0" w14:textId="77777777" w:rsidR="00D94AA2" w:rsidRDefault="00D94AA2">
      <w:pPr>
        <w:spacing w:line="276" w:lineRule="auto"/>
        <w:jc w:val="both"/>
        <w:rPr>
          <w:rFonts w:ascii="Cambria" w:eastAsia="Cambria" w:hAnsi="Cambria" w:cs="Cambria"/>
          <w:sz w:val="22"/>
          <w:szCs w:val="22"/>
        </w:rPr>
      </w:pPr>
    </w:p>
    <w:p w14:paraId="000000B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9</w:t>
      </w:r>
    </w:p>
    <w:p w14:paraId="000000B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Staveniště a jeho zařízení</w:t>
      </w:r>
    </w:p>
    <w:p w14:paraId="000000B3"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4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000000B4"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Předání staveniště ze strany objednatele bude provedeno formou předání dokladů o staveništi. Dokladem o předání těchto dokumentů bude společný zápis o předání a převzetí staveniště. </w:t>
      </w:r>
    </w:p>
    <w:p w14:paraId="000000B5"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000000B6"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bude mít v průběhu realizace a dokončování předmětu díla na staveništi výhradní odpovědnost za:</w:t>
      </w:r>
    </w:p>
    <w:p w14:paraId="000000B7" w14:textId="77777777" w:rsidR="00D94AA2" w:rsidRDefault="00F0222F">
      <w:pPr>
        <w:numPr>
          <w:ilvl w:val="0"/>
          <w:numId w:val="32"/>
        </w:numPr>
        <w:spacing w:line="276" w:lineRule="auto"/>
        <w:ind w:left="1134"/>
        <w:jc w:val="both"/>
        <w:rPr>
          <w:rFonts w:ascii="Cambria" w:eastAsia="Cambria" w:hAnsi="Cambria" w:cs="Cambria"/>
          <w:sz w:val="22"/>
          <w:szCs w:val="22"/>
        </w:rPr>
      </w:pPr>
      <w:r>
        <w:rPr>
          <w:rFonts w:ascii="Cambria" w:eastAsia="Cambria" w:hAnsi="Cambria" w:cs="Cambria"/>
          <w:sz w:val="22"/>
          <w:szCs w:val="22"/>
        </w:rPr>
        <w:t>zajištění bezpečnosti všech osob oprávněných k pohybu na staveništi, udržování staveniště v uspořádaném stavu za účelem předcházení vzniku škod; a</w:t>
      </w:r>
    </w:p>
    <w:p w14:paraId="000000B8" w14:textId="77777777" w:rsidR="00D94AA2" w:rsidRDefault="00F0222F">
      <w:pPr>
        <w:numPr>
          <w:ilvl w:val="0"/>
          <w:numId w:val="32"/>
        </w:numPr>
        <w:spacing w:line="276" w:lineRule="auto"/>
        <w:ind w:left="1134"/>
        <w:jc w:val="both"/>
        <w:rPr>
          <w:rFonts w:ascii="Cambria" w:eastAsia="Cambria" w:hAnsi="Cambria" w:cs="Cambria"/>
          <w:sz w:val="22"/>
          <w:szCs w:val="22"/>
        </w:rPr>
      </w:pPr>
      <w:r>
        <w:rPr>
          <w:rFonts w:ascii="Cambria" w:eastAsia="Cambria" w:hAnsi="Cambria" w:cs="Cambria"/>
          <w:sz w:val="22"/>
          <w:szCs w:val="22"/>
        </w:rPr>
        <w:t>zajištění veškerého osvětlení a zábran potřebných pro průběh prací, bezpečnostních a dopravních opatření pro ochranu staveniště, materiálů a techniky vnesené zhotovitelem na staveniště, jakož i odpovědnost za zajištění opatření pro zabezpečení bezpečnosti silničního provozu v souvislosti s omezeními spojenými s realizací díla a za osazení případného dopravního značení; a</w:t>
      </w:r>
    </w:p>
    <w:p w14:paraId="000000B9" w14:textId="77777777" w:rsidR="00D94AA2" w:rsidRDefault="00F0222F">
      <w:pPr>
        <w:numPr>
          <w:ilvl w:val="0"/>
          <w:numId w:val="32"/>
        </w:numPr>
        <w:spacing w:line="276" w:lineRule="auto"/>
        <w:ind w:left="1134"/>
        <w:jc w:val="both"/>
        <w:rPr>
          <w:rFonts w:ascii="Cambria" w:eastAsia="Cambria" w:hAnsi="Cambria" w:cs="Cambria"/>
          <w:sz w:val="22"/>
          <w:szCs w:val="22"/>
        </w:rPr>
      </w:pPr>
      <w:r>
        <w:rPr>
          <w:rFonts w:ascii="Cambria" w:eastAsia="Cambria" w:hAnsi="Cambria" w:cs="Cambria"/>
          <w:sz w:val="22"/>
          <w:szCs w:val="22"/>
        </w:rPr>
        <w:t xml:space="preserve">provedení veškerých odpovídajících úkonů k ochraně životního prostředí na staveništi i mimo ně a k zabránění vzniku škod znečištěním, hlukem, nebo z jiných důvodů </w:t>
      </w:r>
      <w:r>
        <w:rPr>
          <w:rFonts w:ascii="Cambria" w:eastAsia="Cambria" w:hAnsi="Cambria" w:cs="Cambria"/>
          <w:sz w:val="22"/>
          <w:szCs w:val="22"/>
        </w:rPr>
        <w:lastRenderedPageBreak/>
        <w:t>vyvolaných a způsobených provozní činností zhotovitele, likvidaci a uskladňování veškerého odpadu, vznikajícího při činnosti zhotovitele v souladu s právními předpisy.</w:t>
      </w:r>
    </w:p>
    <w:p w14:paraId="000000BA"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až do konečného předání staveniště po ukončení prací zodpovídá za bezpečné zajištění staveniště vůči okolnímu provozu a chodcům.</w:t>
      </w:r>
    </w:p>
    <w:p w14:paraId="000000BB"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poddodavatelů, splňovali pracovněprávní předpisy České republiky. Plnění těchto povinností jsou zástupci objednatele oprávněni kdykoliv kontrolovat.</w:t>
      </w:r>
    </w:p>
    <w:p w14:paraId="000000BC"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osobě vykonávající kontrolně-technický dozor do 5 dnů od nabytí právní moci takových povolení. Bez potřebných úředních povolení není zhotovitel oprávněn zařízení staveniště vybudovat, případně provozovat.</w:t>
      </w:r>
    </w:p>
    <w:p w14:paraId="000000BD"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00000BE"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Nejpozději do 10 kalendářních dní od ukončení přejímacího řízení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000000BF"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000000C0" w14:textId="77777777" w:rsidR="00D94AA2" w:rsidRDefault="00D94AA2">
      <w:pPr>
        <w:spacing w:line="276" w:lineRule="auto"/>
        <w:jc w:val="both"/>
        <w:rPr>
          <w:rFonts w:ascii="Cambria" w:eastAsia="Cambria" w:hAnsi="Cambria" w:cs="Cambria"/>
          <w:sz w:val="22"/>
          <w:szCs w:val="22"/>
        </w:rPr>
      </w:pPr>
    </w:p>
    <w:p w14:paraId="000000C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10</w:t>
      </w:r>
    </w:p>
    <w:p w14:paraId="000000C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Podmínky provádění díla</w:t>
      </w:r>
    </w:p>
    <w:p w14:paraId="000000C3" w14:textId="77777777" w:rsidR="00D94AA2" w:rsidRDefault="00F0222F">
      <w:pPr>
        <w:numPr>
          <w:ilvl w:val="0"/>
          <w:numId w:val="1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touto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a bezpečnostními předpisy a dalšími souvisejícími předpisy.</w:t>
      </w:r>
    </w:p>
    <w:p w14:paraId="000000C4"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Pro dílo použije zhotovitel jen materiály a výrobky nejvyšší kvality, tj. 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00000C5"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00000C6"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zajistí provádění díla tak, aby provádění díla:</w:t>
      </w:r>
    </w:p>
    <w:p w14:paraId="4B753F57" w14:textId="470E1FFB" w:rsidR="001333D4" w:rsidRDefault="001333D4" w:rsidP="001333D4">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 xml:space="preserve">znemožňovalo průjezdnost v místě provádění díla </w:t>
      </w:r>
      <w:r w:rsidR="00E12776">
        <w:rPr>
          <w:rFonts w:ascii="Cambria" w:eastAsia="Cambria" w:hAnsi="Cambria" w:cs="Cambria"/>
          <w:sz w:val="22"/>
          <w:szCs w:val="22"/>
        </w:rPr>
        <w:t>vymezeného v článku 4 odst. 4.1. této smlouvy</w:t>
      </w:r>
      <w:r>
        <w:rPr>
          <w:rFonts w:ascii="Cambria" w:eastAsia="Cambria" w:hAnsi="Cambria" w:cs="Cambria"/>
          <w:sz w:val="22"/>
          <w:szCs w:val="22"/>
        </w:rPr>
        <w:t xml:space="preserve"> motorovým vozidlům nanejvýš po dobu 7 kalendářních dnů po sobě jdoucích; a</w:t>
      </w:r>
    </w:p>
    <w:p w14:paraId="000000C7" w14:textId="3170B24F"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v co nejmenší míře omezovalo užívání místa provádění díla vymezeného v článku 4 odst. 4.1. této smlouvy, veřejných prostranství či jiných okolních dotčených pozemků či staveb; a</w:t>
      </w:r>
    </w:p>
    <w:p w14:paraId="000000C8"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neobtěžovalo třetí osoby a okolní prostory zejména hlukem, pachem, emisemi, prachem, vibracemi, exhalacemi a zastíněním nad míru přiměřenou poměrům; a</w:t>
      </w:r>
    </w:p>
    <w:p w14:paraId="000000C9"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 xml:space="preserve">nemělo nepříznivý vliv na životní prostředí, včetně minimalizace negativních vlivů na okolí výstavby; a </w:t>
      </w:r>
    </w:p>
    <w:p w14:paraId="000000CA"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autorizovanou v těchto oborech: pozemní stavby nebo dopravní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000000CB"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doloženo nebo bude objednatelem shledáno jako nedostatečné, musí zhotovitel na požádání objednatele takového pracovníka odvolat a nahradit ho pracovníkem, který výše uvedené požadavky splňuje.</w:t>
      </w:r>
    </w:p>
    <w:p w14:paraId="000000CC"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zajistit a financovat veškeré poddodavatelské práce a nese za ně záruku </w:t>
      </w:r>
      <w:r>
        <w:rPr>
          <w:rFonts w:ascii="Cambria" w:eastAsia="Cambria" w:hAnsi="Cambria" w:cs="Cambria"/>
          <w:color w:val="000000"/>
          <w:sz w:val="22"/>
          <w:szCs w:val="22"/>
        </w:rPr>
        <w:lastRenderedPageBreak/>
        <w:t>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zadávacího řízení, jež předcházelo podpisu této smlouvy, bez předchozího písemného souhlasu objednatele. Zhotovitel není oprávněn změnit poddodavatele, prostřednictvím něhož prokazoval v zadávacím řízení veřejné zakázky kvalifikaci, bez předchozího písemného souhlasu objednatele. Ke změně poddodavatele, pomocí něhož prokazoval zhotovitel v zadávacím řízení předcházejícím uzavření této smlouvy kvalifikaci, může dojít jen ve výjimečných případech. Dojde-li ke změně poddodavatele, prostřednictvím nějž prokazoval zhotovitel v zadávacím řízení kvalifikaci, je zhotovitel povinen nahradit takového poddodavatele pouze subjektem, který rovněž splňuje prokazovanou část kvalifikace. Změna dalších poddodavatelů, které zhotovitel uvedl ve své nabídce v zadávacím řízení, které předcházelo uzavření této smlouvy, je možná se souhlasem objednatele, který nesmí tento souhlas bez závažného důvodu odepřít.</w:t>
      </w:r>
    </w:p>
    <w:p w14:paraId="000000CD"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000000CE"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této smlouvy.</w:t>
      </w:r>
    </w:p>
    <w:p w14:paraId="000000CF"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Veškeré odborné práce musí vykonávat pracovníci zhotovitele nebo jeho poddodavatelů mající příslušnou kvalifikaci. Doklad o kvalifikaci pracovníků je zhotovitel na požádání objednatele povinen doložit. Pokud v průběhu realizace díla dojde ke změně pracovníků či poddodavatelů, kterými dodavatel prokazoval svou kvalifikaci v zadávacím řízení, jež předcházelo podpisu této smlouvy, pro prokázání odbornosti, je dodavatel povinen neodkladně zajistit rovnocennou náhradu za tyto pracovníky či poddodavatele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poddodavatelů, jimiž zhotovitel prokazoval svou kvalifikaci v zadávacím řízení, jež předcházelo uzavření této smlouvy.</w:t>
      </w:r>
    </w:p>
    <w:p w14:paraId="000000D0"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může pověřit provedením části díla jiné osoby (poddodavatele), avšak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poddodavatelích, kteří se budou podílet na realizaci díla. Objednatel si vyhrazuje právo spolurozhodovat o </w:t>
      </w:r>
      <w:r>
        <w:rPr>
          <w:rFonts w:ascii="Cambria" w:eastAsia="Cambria" w:hAnsi="Cambria" w:cs="Cambria"/>
          <w:color w:val="000000"/>
          <w:sz w:val="22"/>
          <w:szCs w:val="22"/>
        </w:rPr>
        <w:lastRenderedPageBreak/>
        <w:t>poddodavatelích podílejících se na realizaci díla, a to tak, že je oprávněn v odůvodněných případech odmítnout účast konkrétního poddodavatele na realizaci díla.</w:t>
      </w:r>
    </w:p>
    <w:p w14:paraId="000000D1" w14:textId="77777777" w:rsidR="00D94AA2" w:rsidRDefault="00F0222F">
      <w:pPr>
        <w:widowControl w:val="0"/>
        <w:numPr>
          <w:ilvl w:val="0"/>
          <w:numId w:val="1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je oprávněn požadovat vyloučení jakéhokoliv poddodavatele, který neprovádí dílo v souladu se závaznými podklady stavby a pokyny objednatele (včetně, nikoliv však pouze termínů a harmonogramu). Zhotovitel je povinen v takovém případě na výzvu objednatele s takovým poddodavatelem neprodleně ukončit spolupráci a vyloučit ho z účasti na provádění díla a zajistit, aby vyloučený poddodavatel neprodleně opustil staveniště.</w:t>
      </w:r>
    </w:p>
    <w:p w14:paraId="000000D2"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bude plnit prostřednictvím poddodavatele tyto následující části díla: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(taxativní výčet). Zhotovitel je povinen zajistit koordinaci veškerých činností a dodávek potřebných pro provedení celého a kompletního díla podle této smlouvy, včetně činností nebo dodávek zajišťovaných poddodavateli, popř. jinými dodavateli a objednatelem tak, aby bylo zajištěno plynulé plnění povinností zhotovitele podle této smlouvy. </w:t>
      </w:r>
    </w:p>
    <w:p w14:paraId="000000D3"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00000D4"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odstraní na svůj náklad veškerý odpad ze své činnosti včetně hrubého úklidu </w:t>
      </w:r>
      <w:r>
        <w:rPr>
          <w:rFonts w:ascii="Cambria" w:eastAsia="Cambria" w:hAnsi="Cambria" w:cs="Cambria"/>
          <w:color w:val="000000"/>
          <w:sz w:val="22"/>
          <w:szCs w:val="22"/>
        </w:rPr>
        <w:br/>
        <w:t>pracoviště.</w:t>
      </w:r>
    </w:p>
    <w:p w14:paraId="000000D5"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000000D6"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vést ode dne předání staveniště objednatelem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této smlouvy, ale slouží jako případný podklad pro vypracování dodatků ke smlouvě.</w:t>
      </w:r>
    </w:p>
    <w:p w14:paraId="000000D7"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00000D8"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Zhotovitel zajistí neodkladně úklid veřejných komunikací v případech jejich znečištění v důsledku jím způsobených činností na stavbě.</w:t>
      </w:r>
    </w:p>
    <w:p w14:paraId="000000D9"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vyklidí staveniště bezodkladně po dokončení stavebně montážních prací a protokolárně je předá objednateli. Po uplynutí této lhůty může zhotovitel ponechat v místě určeném objednatelem (</w:t>
      </w:r>
      <w:proofErr w:type="spellStart"/>
      <w:r>
        <w:rPr>
          <w:rFonts w:ascii="Cambria" w:eastAsia="Cambria" w:hAnsi="Cambria" w:cs="Cambria"/>
          <w:color w:val="000000"/>
          <w:sz w:val="22"/>
          <w:szCs w:val="22"/>
        </w:rPr>
        <w:t>dochozí</w:t>
      </w:r>
      <w:proofErr w:type="spellEnd"/>
      <w:r>
        <w:rPr>
          <w:rFonts w:ascii="Cambria" w:eastAsia="Cambria" w:hAnsi="Cambria" w:cs="Cambria"/>
          <w:color w:val="000000"/>
          <w:sz w:val="22"/>
          <w:szCs w:val="22"/>
        </w:rPr>
        <w:t xml:space="preserve"> vzdálenost) jen stroje a zařízení, popř. materiál, potřebné k odstranění případných vad a nedodělků.</w:t>
      </w:r>
    </w:p>
    <w:p w14:paraId="000000DA"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000000DB"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poskytnout objednateli údaje a předat mu doklady související </w:t>
      </w:r>
      <w:r>
        <w:rPr>
          <w:rFonts w:ascii="Cambria" w:eastAsia="Cambria" w:hAnsi="Cambria" w:cs="Cambria"/>
          <w:color w:val="000000"/>
          <w:sz w:val="22"/>
          <w:szCs w:val="22"/>
        </w:rPr>
        <w:b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000000DC"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000000DD"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V souladu se stavebním zákonem bude objednatel provádět při provádění díla na staveništi technický dozor objednatele prostřednictvím zástupce TDS. </w:t>
      </w:r>
    </w:p>
    <w:p w14:paraId="000000DE"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000000DF"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Bude-li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w:t>
      </w:r>
    </w:p>
    <w:p w14:paraId="000000E0" w14:textId="77777777" w:rsidR="00D94AA2" w:rsidRDefault="00D94AA2">
      <w:pPr>
        <w:spacing w:line="276" w:lineRule="auto"/>
        <w:jc w:val="both"/>
        <w:rPr>
          <w:rFonts w:ascii="Cambria" w:eastAsia="Cambria" w:hAnsi="Cambria" w:cs="Cambria"/>
          <w:b/>
          <w:sz w:val="22"/>
          <w:szCs w:val="22"/>
        </w:rPr>
      </w:pPr>
    </w:p>
    <w:p w14:paraId="000000E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11</w:t>
      </w:r>
    </w:p>
    <w:p w14:paraId="000000E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Záruka za jakost</w:t>
      </w:r>
    </w:p>
    <w:p w14:paraId="000000E3"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 délce 60 měsíců ode dne řádného provedení díla zhotovitelem. Záruční doba počíná běžet ode dne předání a převzetí řádně ukončeného díla dle čl. 3 odst. 3.2. této smlouvy. </w:t>
      </w:r>
    </w:p>
    <w:p w14:paraId="000000E4"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000000E5"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uplatní včas právo z vad díla v záruční době, pokud vady oznámí zhotoviteli alespoň v poslední den záruční doby na dílo dle příslušného článku této smlouvy. I v tomto případě je však objednatel povinen uplatnit právo z vad díla bez zbytečného odkladu poté, kdy vadu zjistil.</w:t>
      </w:r>
    </w:p>
    <w:p w14:paraId="000000E6"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je oprávněn reklamovat v záruční době dle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000000E7"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000000E8"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ascii="Cambria" w:eastAsia="Cambria" w:hAnsi="Cambria" w:cs="Cambria"/>
          <w:i/>
          <w:color w:val="000000"/>
          <w:sz w:val="22"/>
          <w:szCs w:val="22"/>
        </w:rPr>
        <w:t>.</w:t>
      </w:r>
    </w:p>
    <w:p w14:paraId="000000E9"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že:</w:t>
      </w:r>
    </w:p>
    <w:p w14:paraId="000000EA" w14:textId="77777777" w:rsidR="00D94AA2" w:rsidRDefault="00F0222F">
      <w:pPr>
        <w:numPr>
          <w:ilvl w:val="1"/>
          <w:numId w:val="33"/>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neodstraní-li zhotovitel reklamované vady díla či jeho části ve lhůtě dle této smlouvy; a/nebo </w:t>
      </w:r>
    </w:p>
    <w:p w14:paraId="000000EB" w14:textId="77777777" w:rsidR="00D94AA2" w:rsidRDefault="00F0222F">
      <w:pPr>
        <w:numPr>
          <w:ilvl w:val="1"/>
          <w:numId w:val="33"/>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nezahájí-li zhotovitel odstraňování vad díla v termínech dle této smlouvy; a/nebo </w:t>
      </w:r>
    </w:p>
    <w:p w14:paraId="000000EC" w14:textId="77777777" w:rsidR="00D94AA2" w:rsidRDefault="00F0222F">
      <w:pPr>
        <w:numPr>
          <w:ilvl w:val="1"/>
          <w:numId w:val="33"/>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oznámí-li zhotovitel objednateli před uplynutím doby k odstranění vad díla, že vadu neodstraní; a/nebo </w:t>
      </w:r>
    </w:p>
    <w:p w14:paraId="000000ED" w14:textId="77777777" w:rsidR="00D94AA2" w:rsidRDefault="00F0222F">
      <w:pPr>
        <w:numPr>
          <w:ilvl w:val="1"/>
          <w:numId w:val="33"/>
        </w:numPr>
        <w:pBdr>
          <w:top w:val="nil"/>
          <w:left w:val="nil"/>
          <w:bottom w:val="nil"/>
          <w:right w:val="nil"/>
          <w:between w:val="nil"/>
        </w:pBdr>
        <w:spacing w:after="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je-li zřejmé, že zhotovitel reklamované vady nebo nedodělky díla či jeho části ve lhůtě stanovené objednatelem přiměřeně dle charakteru vad a nedodělků díla neodstraní, </w:t>
      </w:r>
    </w:p>
    <w:p w14:paraId="000000EE" w14:textId="77777777" w:rsidR="00D94AA2" w:rsidRDefault="00F0222F">
      <w:pPr>
        <w:pBdr>
          <w:top w:val="nil"/>
          <w:left w:val="nil"/>
          <w:bottom w:val="nil"/>
          <w:right w:val="nil"/>
          <w:between w:val="nil"/>
        </w:pBdr>
        <w:spacing w:before="120" w:after="120" w:line="276" w:lineRule="auto"/>
        <w:ind w:left="567" w:hanging="6"/>
        <w:jc w:val="both"/>
        <w:rPr>
          <w:rFonts w:ascii="Cambria" w:eastAsia="Cambria" w:hAnsi="Cambria" w:cs="Cambria"/>
          <w:color w:val="000000"/>
          <w:sz w:val="22"/>
          <w:szCs w:val="22"/>
        </w:rPr>
      </w:pPr>
      <w:r>
        <w:rPr>
          <w:rFonts w:ascii="Cambria" w:eastAsia="Cambria" w:hAnsi="Cambria" w:cs="Cambria"/>
          <w:color w:val="000000"/>
          <w:sz w:val="22"/>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00000EF"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havarijní vady (tj. vady bránící užívání díla) zahájí zhotovitel práce na odstranění vady ihned (nejpozději do 24 hodin) po oznámení havarijní vady a práce provede ve lhůtě stanovené dohodou smluvních stran.</w:t>
      </w:r>
    </w:p>
    <w:p w14:paraId="000000F0"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Zhotovitel se zavazuje odstranit vady na své náklady tak, aby objednateli nevznikly žádné další náklady, v opačném případě tyto uhradí zhotovitel. </w:t>
      </w:r>
    </w:p>
    <w:p w14:paraId="000000F1"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000000F2"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se zavazuje v den odstranění vady dodat objednateli veškeré nové, případně opravené doklady či dokumentace vztahující se k opravené, případně vyměněné části.</w:t>
      </w:r>
    </w:p>
    <w:p w14:paraId="000000F3"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zodpovídá za to, že dílo bude mít po dobu záruky vlastnosti stanovené právními předpisy, platnými technickými normami, případně vlastnosti obvyklé.</w:t>
      </w:r>
    </w:p>
    <w:p w14:paraId="000000F4" w14:textId="104BDCD1"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poskytuje objednateli záruku za jakost běžného spotřebního materiálu a vybavení použitého při realizaci díla v délce 60 měsíců ode dne řádného provedení díla. Záruční doba počíná běžet ode dne předání a převzetí řádně ukončeného díla dle čl. 3 odst. 3.2. této smlouvy.</w:t>
      </w:r>
    </w:p>
    <w:p w14:paraId="000000F5"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neručí za vady způsobené užíváním stavby jiným způsobem, než pro jaký byla určena. Záruka se nevztahuje na škody způsobené jinými osobami nebo špatnou údržbou stavebního objektu jeho správcem nebo živelnou pohromou.</w:t>
      </w:r>
    </w:p>
    <w:p w14:paraId="000000F6"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Po dobu trvání záruky se objednatel zavazuje bezprostředně po zjištění vady informovat zhotovitele o této skutečnosti včetně podrobného popisu jejího rozsahu, aby nevzniklo nebezpečí rozšíření škod na dalších zařízeních.</w:t>
      </w:r>
    </w:p>
    <w:p w14:paraId="000000F7"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Platnost a účinnost záruky za jakost díla není podmíněna uzavřením servisních smluv na provádění běžné údržby zhotovitelem nebo jeho poddodavateli.</w:t>
      </w:r>
    </w:p>
    <w:p w14:paraId="000000F8"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Práva a povinnosti </w:t>
      </w:r>
      <w:proofErr w:type="gramStart"/>
      <w:r>
        <w:rPr>
          <w:rFonts w:ascii="Cambria" w:eastAsia="Cambria" w:hAnsi="Cambria" w:cs="Cambria"/>
          <w:color w:val="000000"/>
          <w:sz w:val="22"/>
          <w:szCs w:val="22"/>
        </w:rPr>
        <w:t>ze</w:t>
      </w:r>
      <w:proofErr w:type="gramEnd"/>
      <w:r>
        <w:rPr>
          <w:rFonts w:ascii="Cambria" w:eastAsia="Cambria" w:hAnsi="Cambria" w:cs="Cambria"/>
          <w:color w:val="000000"/>
          <w:sz w:val="22"/>
          <w:szCs w:val="22"/>
        </w:rPr>
        <w:t xml:space="preserve"> zhotovitelem poskytnuté záruky nezanikají ani odstoupením kterékoli ze smluvních stran od této smlouvy.</w:t>
      </w:r>
    </w:p>
    <w:p w14:paraId="000000F9"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O reklamačním řízení budou objednatelem pořizovány písemné zápisy ve dvojím vyhotovení, z nichž jeden stejnopis obdrží každá ze smluvních stran. </w:t>
      </w:r>
    </w:p>
    <w:p w14:paraId="000000FA" w14:textId="11CA9A3E"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odpovídá objednateli za správnost dokumentace skutečného provedení stavby, přičemž za tuto část díla poskytuje zhotoviteli záruku za jakost v délce 60 měsíců, a tedy přejímá závazek, že dokumentace skutečného provedení díla bude věrně, jednoznačně a úplně zachycovat skutečné provedení dokončené stavby. Záruční doba počíná běžet ode dne předání a převzetí dokumentace skutečného provedení stavby.</w:t>
      </w:r>
    </w:p>
    <w:p w14:paraId="000000FB"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000000FC"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odpovídá objednateli za správnost dokumentace skutečného provedení stavby, tedy přejímá závazek, že dokumentace skutečného provedení díla bude věrně, jednoznačně a úplně zachycovat skutečné provedení dokončené stavby.</w:t>
      </w:r>
    </w:p>
    <w:p w14:paraId="000000FD" w14:textId="77777777" w:rsidR="00D94AA2" w:rsidRDefault="00D94AA2">
      <w:pPr>
        <w:spacing w:line="276" w:lineRule="auto"/>
        <w:jc w:val="both"/>
        <w:rPr>
          <w:rFonts w:ascii="Cambria" w:eastAsia="Cambria" w:hAnsi="Cambria" w:cs="Cambria"/>
          <w:b/>
          <w:sz w:val="22"/>
          <w:szCs w:val="22"/>
        </w:rPr>
      </w:pPr>
    </w:p>
    <w:p w14:paraId="000000FE"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12</w:t>
      </w:r>
    </w:p>
    <w:p w14:paraId="000000FF"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Předání a převzetí díla, kolaudace</w:t>
      </w:r>
    </w:p>
    <w:p w14:paraId="00000100"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p>
    <w:p w14:paraId="00000101"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w:t>
      </w:r>
      <w:r>
        <w:rPr>
          <w:rFonts w:ascii="Cambria" w:eastAsia="Cambria" w:hAnsi="Cambria" w:cs="Cambria"/>
          <w:b/>
          <w:i/>
          <w:color w:val="000000"/>
          <w:sz w:val="22"/>
          <w:szCs w:val="22"/>
        </w:rPr>
        <w:t>doklady</w:t>
      </w:r>
      <w:r>
        <w:rPr>
          <w:rFonts w:ascii="Cambria" w:eastAsia="Cambria" w:hAnsi="Cambria" w:cs="Cambria"/>
          <w:color w:val="000000"/>
          <w:sz w:val="22"/>
          <w:szCs w:val="22"/>
        </w:rPr>
        <w:t>“). Nejpozději 10 dnů před podáním žádosti o kolaudační souhlas zhotovitel předloží 2 vyhotovení všech dokladů osobě vykonávající technický dozor.</w:t>
      </w:r>
    </w:p>
    <w:p w14:paraId="00000102"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00000103"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00000104"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 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00000105"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Předávací protokol musí obsahovat prohlášení o převzetí nebo nepřevzetí díla a soupis případných vad a nedodělků. Objednatelem podepsaný přejímací protokol nezbavuje zhotovitele odpovědnosti za event. vady, s nimiž bude dílo převzato. </w:t>
      </w:r>
    </w:p>
    <w:p w14:paraId="00000106"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zkolaudované dílo s vadami převezme, budou v protokolu uvedeny lhůty pro odstranění vad díla. V protokolu bude obsaženo jednoznačné prohlášení </w:t>
      </w:r>
      <w:r>
        <w:rPr>
          <w:rFonts w:ascii="Cambria" w:eastAsia="Cambria" w:hAnsi="Cambria" w:cs="Cambria"/>
          <w:color w:val="000000"/>
          <w:sz w:val="22"/>
          <w:szCs w:val="22"/>
        </w:rPr>
        <w:lastRenderedPageBreak/>
        <w:t xml:space="preserve">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00000107"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že je objednatelem přebíráno ukončené, tedy i zkolaudované dílo, skutečnost, že dílo je dokončeno co do množství, jakosti, kompletnosti a schopnosti trvalého užívání, včetně kolaudačního souhlasu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0000108"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00000109"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0000010A"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0000010B"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0000010C"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Sepsání a podpis protokolu o předání a převzetí díla včetně zkolaudovaného díla nemá vliv na odpovědnost zhotovitele za vady plnění, vady díla nebo případné nedodělky. </w:t>
      </w:r>
    </w:p>
    <w:p w14:paraId="0000010D"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Provedené dílo zhotovitelem bude předáno objednateli na základě písemného protokolu o předání a převzetí díla podepsaného oprávněnými zástupci smluvních stran (dále jen „</w:t>
      </w:r>
      <w:r>
        <w:rPr>
          <w:rFonts w:ascii="Cambria" w:eastAsia="Cambria" w:hAnsi="Cambria" w:cs="Cambria"/>
          <w:b/>
          <w:i/>
          <w:color w:val="000000"/>
          <w:sz w:val="22"/>
          <w:szCs w:val="22"/>
        </w:rPr>
        <w:t>protokol</w:t>
      </w:r>
      <w:r>
        <w:rPr>
          <w:rFonts w:ascii="Cambria" w:eastAsia="Cambria" w:hAnsi="Cambria" w:cs="Cambria"/>
          <w:color w:val="000000"/>
          <w:sz w:val="22"/>
          <w:szCs w:val="22"/>
        </w:rPr>
        <w:t>“). Povinným obsahem protokolu jsou:</w:t>
      </w:r>
    </w:p>
    <w:p w14:paraId="0000010E"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identifikační údaje o zhotoviteli, poddodavatelích a objednateli,</w:t>
      </w:r>
    </w:p>
    <w:p w14:paraId="0000010F"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stručný popis díla, které je předmětem předání a převzetí,</w:t>
      </w:r>
    </w:p>
    <w:p w14:paraId="00000110"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lastRenderedPageBreak/>
        <w:t>dohoda o způsobu a termínu vyklizení staveniště,</w:t>
      </w:r>
    </w:p>
    <w:p w14:paraId="00000111"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termín, od kterého počíná běžet záruční lhůta,</w:t>
      </w:r>
    </w:p>
    <w:p w14:paraId="00000112"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seznam předaných dokladů,</w:t>
      </w:r>
    </w:p>
    <w:p w14:paraId="00000113"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prohlášení objednatele, zda dílo přejímá nebo nepřejímá. </w:t>
      </w:r>
    </w:p>
    <w:p w14:paraId="00000114"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Obsahuje-li dílo, které je předmětem předání a převzetí, vady nebo nedodělky, musí protokol obsahovat dále:</w:t>
      </w:r>
    </w:p>
    <w:p w14:paraId="00000115" w14:textId="77777777" w:rsidR="00D94AA2" w:rsidRDefault="00F0222F">
      <w:pPr>
        <w:numPr>
          <w:ilvl w:val="0"/>
          <w:numId w:val="16"/>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soupis zjištěných vad a nedodělků,</w:t>
      </w:r>
    </w:p>
    <w:p w14:paraId="00000116" w14:textId="77777777" w:rsidR="00D94AA2" w:rsidRDefault="00F0222F">
      <w:pPr>
        <w:numPr>
          <w:ilvl w:val="0"/>
          <w:numId w:val="16"/>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dohodu o způsobu a termínech jejich odstranění, popřípadě o jiném způsobu narovnání,</w:t>
      </w:r>
    </w:p>
    <w:p w14:paraId="00000117" w14:textId="77777777" w:rsidR="00D94AA2" w:rsidRDefault="00F0222F">
      <w:pPr>
        <w:numPr>
          <w:ilvl w:val="0"/>
          <w:numId w:val="16"/>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dohodu o zpřístupnění díla nebo jeho částí zhotoviteli za účelem odstranění vad nebo nedodělků.</w:t>
      </w:r>
    </w:p>
    <w:p w14:paraId="00000118"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 případě, že objednatel odmítá dílo převzít, uvede v protokolu o předání a převzetí díla i důvody, pro které odmítá dílo převzít. V případě, že se přejímacího řízení zúčastnili i poddodavatelé, může protokol obsahovat prohlášení, že příslušnou část díla předává poddodavatel zhotoviteli a zhotovitel dále objednateli.</w:t>
      </w:r>
    </w:p>
    <w:p w14:paraId="00000119"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0000011A"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K předání díla na základě protokolu vyzve zhotovitel objednatele včetně zástupců technického dozoru a autorského dozoru nejpozději 5 pracovních dnů přede dnem, kdy bude dílo připraveno k odevzdání.</w:t>
      </w:r>
    </w:p>
    <w:p w14:paraId="0000011B"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000011C"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Umožňuje-li to povaha díla, lze dílo předávat i po částech, které samy o sobě jsou schopné užívání a jejich užívání nebrání dokončení zbývajících částí díla. Pro předávání díla po částech platí pro každou samostatně předávanou a přejímanou část díla všechna předchozí ustanovení obdobně.</w:t>
      </w:r>
    </w:p>
    <w:p w14:paraId="0000011D"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0000011E"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je povinen přizvat k předání a převzetí díla osoby vykonávající funkci technického dozoru stavebníka a případně i autorského dozoru projektanta.</w:t>
      </w:r>
    </w:p>
    <w:p w14:paraId="0000011F" w14:textId="77777777" w:rsidR="00D94AA2" w:rsidRDefault="00D94AA2">
      <w:pPr>
        <w:pBdr>
          <w:top w:val="nil"/>
          <w:left w:val="nil"/>
          <w:bottom w:val="nil"/>
          <w:right w:val="nil"/>
          <w:between w:val="nil"/>
        </w:pBdr>
        <w:spacing w:line="276" w:lineRule="auto"/>
        <w:jc w:val="both"/>
        <w:rPr>
          <w:rFonts w:ascii="Cambria" w:eastAsia="Cambria" w:hAnsi="Cambria" w:cs="Cambria"/>
          <w:color w:val="000000"/>
          <w:sz w:val="22"/>
          <w:szCs w:val="22"/>
        </w:rPr>
      </w:pPr>
    </w:p>
    <w:p w14:paraId="00000120"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Článek 13</w:t>
      </w:r>
    </w:p>
    <w:p w14:paraId="00000121"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Úrok z prodlení a smluvní pokuta</w:t>
      </w:r>
    </w:p>
    <w:p w14:paraId="00000122"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porušení povinnosti zhotovitele zhotovit dílo řádně a v termínu dle čl. 3 odst. 3.1. této smlouvy o dílo je zhotovitel povinen zaplatit objednateli smluvní pokutu ve výši </w:t>
      </w:r>
      <w:r>
        <w:rPr>
          <w:rFonts w:ascii="Cambria" w:eastAsia="Cambria" w:hAnsi="Cambria" w:cs="Cambria"/>
          <w:color w:val="000000"/>
          <w:sz w:val="22"/>
          <w:szCs w:val="22"/>
        </w:rPr>
        <w:br/>
      </w:r>
      <w:proofErr w:type="gramStart"/>
      <w:r>
        <w:rPr>
          <w:rFonts w:ascii="Cambria" w:eastAsia="Cambria" w:hAnsi="Cambria" w:cs="Cambria"/>
          <w:color w:val="000000"/>
          <w:sz w:val="22"/>
          <w:szCs w:val="22"/>
        </w:rPr>
        <w:t>0,2%</w:t>
      </w:r>
      <w:proofErr w:type="gramEnd"/>
      <w:r>
        <w:rPr>
          <w:rFonts w:ascii="Cambria" w:eastAsia="Cambria" w:hAnsi="Cambria" w:cs="Cambria"/>
          <w:color w:val="000000"/>
          <w:sz w:val="22"/>
          <w:szCs w:val="22"/>
        </w:rPr>
        <w:t xml:space="preserve"> z ceny díla bez DPH, a to za každý i započatý den prodlení. </w:t>
      </w:r>
    </w:p>
    <w:p w14:paraId="00000123" w14:textId="62A2B12D" w:rsidR="00D94AA2" w:rsidRDefault="00F81652" w:rsidP="00B67794">
      <w:pPr>
        <w:numPr>
          <w:ilvl w:val="0"/>
          <w:numId w:val="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porušení povinnosti zhotovitele zajistit, aby v průběhu provádění díla byla znemožněna průjezdnost </w:t>
      </w:r>
      <w:r w:rsidR="00B67794">
        <w:rPr>
          <w:rFonts w:ascii="Cambria" w:eastAsia="Cambria" w:hAnsi="Cambria" w:cs="Cambria"/>
          <w:color w:val="000000"/>
          <w:sz w:val="22"/>
          <w:szCs w:val="22"/>
        </w:rPr>
        <w:t xml:space="preserve">místa provádění díla motorovým vozidlům </w:t>
      </w:r>
      <w:r w:rsidR="00B67794" w:rsidRPr="00F81652">
        <w:rPr>
          <w:rFonts w:ascii="Cambria" w:eastAsia="Cambria" w:hAnsi="Cambria" w:cs="Cambria"/>
          <w:color w:val="000000"/>
          <w:sz w:val="22"/>
          <w:szCs w:val="22"/>
        </w:rPr>
        <w:t>nanejvýš po dobu 7 kalendářních dnů po sobě jdoucích</w:t>
      </w:r>
      <w:r w:rsidR="00B67794">
        <w:rPr>
          <w:rFonts w:ascii="Cambria" w:eastAsia="Cambria" w:hAnsi="Cambria" w:cs="Cambria"/>
          <w:color w:val="000000"/>
          <w:sz w:val="22"/>
          <w:szCs w:val="22"/>
        </w:rPr>
        <w:t xml:space="preserve"> uvedená v čl. 10 odst. 10.4 písm. a) této smlouvy</w:t>
      </w:r>
      <w:r w:rsidR="00F0222F">
        <w:rPr>
          <w:rFonts w:ascii="Cambria" w:eastAsia="Cambria" w:hAnsi="Cambria" w:cs="Cambria"/>
          <w:color w:val="000000"/>
          <w:sz w:val="22"/>
          <w:szCs w:val="22"/>
        </w:rPr>
        <w:t xml:space="preserve">, je zhotovitel povinen uhradit smluvní pokutu ve výši </w:t>
      </w:r>
      <w:proofErr w:type="gramStart"/>
      <w:r w:rsidR="00F0222F">
        <w:rPr>
          <w:rFonts w:ascii="Cambria" w:eastAsia="Cambria" w:hAnsi="Cambria" w:cs="Cambria"/>
          <w:color w:val="000000"/>
          <w:sz w:val="22"/>
          <w:szCs w:val="22"/>
        </w:rPr>
        <w:t>0,</w:t>
      </w:r>
      <w:r w:rsidR="00B67794">
        <w:rPr>
          <w:rFonts w:ascii="Cambria" w:eastAsia="Cambria" w:hAnsi="Cambria" w:cs="Cambria"/>
          <w:color w:val="000000"/>
          <w:sz w:val="22"/>
          <w:szCs w:val="22"/>
        </w:rPr>
        <w:t>05</w:t>
      </w:r>
      <w:r w:rsidR="00F0222F">
        <w:rPr>
          <w:rFonts w:ascii="Cambria" w:eastAsia="Cambria" w:hAnsi="Cambria" w:cs="Cambria"/>
          <w:color w:val="000000"/>
          <w:sz w:val="22"/>
          <w:szCs w:val="22"/>
        </w:rPr>
        <w:t>%</w:t>
      </w:r>
      <w:proofErr w:type="gramEnd"/>
      <w:r w:rsidR="00F0222F">
        <w:rPr>
          <w:rFonts w:ascii="Cambria" w:eastAsia="Cambria" w:hAnsi="Cambria" w:cs="Cambria"/>
          <w:color w:val="000000"/>
          <w:sz w:val="22"/>
          <w:szCs w:val="22"/>
        </w:rPr>
        <w:t xml:space="preserve"> z ceny díla bez DPH, a to za každý i započatý den </w:t>
      </w:r>
      <w:r>
        <w:rPr>
          <w:rFonts w:ascii="Cambria" w:eastAsia="Cambria" w:hAnsi="Cambria" w:cs="Cambria"/>
          <w:color w:val="000000"/>
          <w:sz w:val="22"/>
          <w:szCs w:val="22"/>
        </w:rPr>
        <w:t>porušení této povinnosti</w:t>
      </w:r>
      <w:r w:rsidR="00F0222F">
        <w:rPr>
          <w:rFonts w:ascii="Cambria" w:eastAsia="Cambria" w:hAnsi="Cambria" w:cs="Cambria"/>
          <w:color w:val="000000"/>
          <w:sz w:val="22"/>
          <w:szCs w:val="22"/>
        </w:rPr>
        <w:t>.</w:t>
      </w:r>
    </w:p>
    <w:p w14:paraId="00000124" w14:textId="77777777" w:rsidR="00D94AA2" w:rsidRDefault="00F0222F">
      <w:pPr>
        <w:numPr>
          <w:ilvl w:val="0"/>
          <w:numId w:val="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každé porušení technologického postupu stanoveného v projektové dokumentaci je zhotovitel povinen zaplatit objednateli smluvní pokutu ve výši </w:t>
      </w:r>
      <w:proofErr w:type="gramStart"/>
      <w:r>
        <w:rPr>
          <w:rFonts w:ascii="Cambria" w:eastAsia="Cambria" w:hAnsi="Cambria" w:cs="Cambria"/>
          <w:color w:val="000000"/>
          <w:sz w:val="22"/>
          <w:szCs w:val="22"/>
        </w:rPr>
        <w:t>0,05%</w:t>
      </w:r>
      <w:proofErr w:type="gramEnd"/>
      <w:r>
        <w:rPr>
          <w:rFonts w:ascii="Cambria" w:eastAsia="Cambria" w:hAnsi="Cambria" w:cs="Cambria"/>
          <w:color w:val="000000"/>
          <w:sz w:val="22"/>
          <w:szCs w:val="22"/>
        </w:rPr>
        <w:t xml:space="preserve"> z ceny díla bez DPH, a to za každé takové porušení.</w:t>
      </w:r>
    </w:p>
    <w:p w14:paraId="00000125" w14:textId="77777777" w:rsidR="00D94AA2" w:rsidRDefault="00F0222F">
      <w:pPr>
        <w:numPr>
          <w:ilvl w:val="0"/>
          <w:numId w:val="3"/>
        </w:numPr>
        <w:pBdr>
          <w:top w:val="nil"/>
          <w:left w:val="nil"/>
          <w:bottom w:val="nil"/>
          <w:right w:val="nil"/>
          <w:between w:val="nil"/>
        </w:pBdr>
        <w:tabs>
          <w:tab w:val="left" w:pos="-1985"/>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zaplatit objednateli smluvní pokutu při nedodržení termínu vyklizení staveniště a úprav všech stavbou dotčených ploch do 10 kalendářních dnů po předání a převzetí díla bez vad a nedodělků, a to ve výši 0,05% z ceny díla bez DPH za každý i započatý den prodlení, nejvýše však </w:t>
      </w:r>
      <w:proofErr w:type="gramStart"/>
      <w:r>
        <w:rPr>
          <w:rFonts w:ascii="Cambria" w:eastAsia="Cambria" w:hAnsi="Cambria" w:cs="Cambria"/>
          <w:color w:val="000000"/>
          <w:sz w:val="22"/>
          <w:szCs w:val="22"/>
        </w:rPr>
        <w:t>50.000,-</w:t>
      </w:r>
      <w:proofErr w:type="gramEnd"/>
      <w:r>
        <w:rPr>
          <w:rFonts w:ascii="Cambria" w:eastAsia="Cambria" w:hAnsi="Cambria" w:cs="Cambria"/>
          <w:color w:val="000000"/>
          <w:sz w:val="22"/>
          <w:szCs w:val="22"/>
        </w:rPr>
        <w:t xml:space="preserve"> Kč za den.</w:t>
      </w:r>
    </w:p>
    <w:p w14:paraId="00000126" w14:textId="16740316"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zaplatit objednateli smluvní pokutu pro případ prodlení se splněním termínu převzetí staveniště a termínu zahájení stavebních prací podle čl. 3 odst. 3.1 této </w:t>
      </w:r>
      <w:r w:rsidR="00B67794">
        <w:rPr>
          <w:rFonts w:ascii="Cambria" w:eastAsia="Cambria" w:hAnsi="Cambria" w:cs="Cambria"/>
          <w:color w:val="000000"/>
          <w:sz w:val="22"/>
          <w:szCs w:val="22"/>
        </w:rPr>
        <w:t>s</w:t>
      </w:r>
      <w:r>
        <w:rPr>
          <w:rFonts w:ascii="Cambria" w:eastAsia="Cambria" w:hAnsi="Cambria" w:cs="Cambria"/>
          <w:color w:val="000000"/>
          <w:sz w:val="22"/>
          <w:szCs w:val="22"/>
        </w:rPr>
        <w:t xml:space="preserve">mlouvy, a to ve výši </w:t>
      </w:r>
      <w:proofErr w:type="gramStart"/>
      <w:r>
        <w:rPr>
          <w:rFonts w:ascii="Cambria" w:eastAsia="Cambria" w:hAnsi="Cambria" w:cs="Cambria"/>
          <w:color w:val="000000"/>
          <w:sz w:val="22"/>
          <w:szCs w:val="22"/>
        </w:rPr>
        <w:t>0,1%</w:t>
      </w:r>
      <w:proofErr w:type="gramEnd"/>
      <w:r>
        <w:rPr>
          <w:rFonts w:ascii="Cambria" w:eastAsia="Cambria" w:hAnsi="Cambria" w:cs="Cambria"/>
          <w:color w:val="000000"/>
          <w:sz w:val="22"/>
          <w:szCs w:val="22"/>
        </w:rPr>
        <w:t xml:space="preserve"> z ceny díla bez DPH, a to za každý i započatý den prodlení.</w:t>
      </w:r>
    </w:p>
    <w:p w14:paraId="00000127"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Pro případ prodlení zhotovitele se splněním povinnosti odstranit vady, se kterými bylo dílo převzato, v termínu dle této smlouvy, je zhotovitel povinen uhradit smluvní pokutu ve výši </w:t>
      </w:r>
      <w:proofErr w:type="gramStart"/>
      <w:r>
        <w:rPr>
          <w:rFonts w:ascii="Cambria" w:eastAsia="Cambria" w:hAnsi="Cambria" w:cs="Cambria"/>
          <w:color w:val="000000"/>
          <w:sz w:val="22"/>
          <w:szCs w:val="22"/>
        </w:rPr>
        <w:t>1.000,-</w:t>
      </w:r>
      <w:proofErr w:type="gramEnd"/>
      <w:r>
        <w:rPr>
          <w:rFonts w:ascii="Cambria" w:eastAsia="Cambria" w:hAnsi="Cambria" w:cs="Cambria"/>
          <w:color w:val="000000"/>
          <w:sz w:val="22"/>
          <w:szCs w:val="22"/>
        </w:rPr>
        <w:t xml:space="preserve"> Kč za každý den prodlení, a to za každou takovou vadu.</w:t>
      </w:r>
    </w:p>
    <w:p w14:paraId="00000128"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Pro případ prodlení zhotovitele se splněním povinnosti odstranit reklamovanou vadu v termínu dle této smlouvy je zhotovitel povinen uhradit smluvní pokutu ve výši </w:t>
      </w:r>
      <w:proofErr w:type="gramStart"/>
      <w:r>
        <w:rPr>
          <w:rFonts w:ascii="Cambria" w:eastAsia="Cambria" w:hAnsi="Cambria" w:cs="Cambria"/>
          <w:color w:val="000000"/>
          <w:sz w:val="22"/>
          <w:szCs w:val="22"/>
        </w:rPr>
        <w:t>0,05%</w:t>
      </w:r>
      <w:proofErr w:type="gramEnd"/>
      <w:r>
        <w:rPr>
          <w:rFonts w:ascii="Cambria" w:eastAsia="Cambria" w:hAnsi="Cambria" w:cs="Cambria"/>
          <w:color w:val="000000"/>
          <w:sz w:val="22"/>
          <w:szCs w:val="22"/>
        </w:rPr>
        <w:t xml:space="preserve"> z ceny díla bez DPH za každý i započatý den prodlení, a to u každé vady zvlášť.</w:t>
      </w:r>
    </w:p>
    <w:p w14:paraId="00000129" w14:textId="77777777" w:rsidR="00D94AA2" w:rsidRDefault="00F0222F">
      <w:pPr>
        <w:numPr>
          <w:ilvl w:val="0"/>
          <w:numId w:val="3"/>
        </w:numPr>
        <w:pBdr>
          <w:top w:val="nil"/>
          <w:left w:val="nil"/>
          <w:bottom w:val="nil"/>
          <w:right w:val="nil"/>
          <w:between w:val="nil"/>
        </w:pBdr>
        <w:tabs>
          <w:tab w:val="left" w:pos="-1985"/>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zaplatit objednateli smluvní pokutu v případě, že zhotovitel vyzve objednatele k přejímce provedených prací, které mají být zakryty, a tato nebude provedena z důvodů nepřipravenosti na straně zhotovitele, a to ve výši 500,- Kč za každou i započatou hodinu přítomnosti stavebního dozoru objednatele na stavbě.</w:t>
      </w:r>
    </w:p>
    <w:p w14:paraId="0000012A"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0000012B" w14:textId="77777777" w:rsidR="00D94AA2" w:rsidRDefault="00F0222F">
      <w:pPr>
        <w:numPr>
          <w:ilvl w:val="0"/>
          <w:numId w:val="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pokuty dle této smlouvy jsou splatné do třiceti dní od data, kdy byla povinné straně doručena písemná výzva k jejímu zaplacení. </w:t>
      </w:r>
    </w:p>
    <w:p w14:paraId="0000012C" w14:textId="77777777" w:rsidR="00D94AA2" w:rsidRDefault="00F0222F">
      <w:pPr>
        <w:numPr>
          <w:ilvl w:val="0"/>
          <w:numId w:val="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Uplatněním smluvních pokut dle této smlouvy nejsou nikterak dotčeny nároky na náhradu škody vzniklé z porušení smluvní povinnosti, a to v plné výši. Odstoupením od této smlouvy nezaniká vzniklý nárok na úhradu smluvní pokuty.</w:t>
      </w:r>
    </w:p>
    <w:p w14:paraId="0000012D" w14:textId="77777777" w:rsidR="00D94AA2" w:rsidRPr="00F10C23" w:rsidRDefault="00F0222F">
      <w:pPr>
        <w:numPr>
          <w:ilvl w:val="0"/>
          <w:numId w:val="3"/>
        </w:numPr>
        <w:pBdr>
          <w:top w:val="nil"/>
          <w:left w:val="nil"/>
          <w:bottom w:val="nil"/>
          <w:right w:val="nil"/>
          <w:between w:val="nil"/>
        </w:pBdr>
        <w:spacing w:before="120" w:after="120" w:line="276" w:lineRule="auto"/>
        <w:ind w:left="709" w:hanging="709"/>
        <w:jc w:val="both"/>
      </w:pPr>
      <w:r>
        <w:rPr>
          <w:rFonts w:ascii="Cambria" w:eastAsia="Cambria" w:hAnsi="Cambria" w:cs="Cambria"/>
          <w:color w:val="000000"/>
          <w:sz w:val="22"/>
          <w:szCs w:val="22"/>
        </w:rPr>
        <w:t>Cena díla je pro ustanovení tohoto článku stanovena jako celková cena díla dle této smlouvy včetně všech platných dodatků této smlouvy.</w:t>
      </w:r>
    </w:p>
    <w:p w14:paraId="0000012E" w14:textId="77777777" w:rsidR="00D94AA2" w:rsidRDefault="00D94AA2">
      <w:pPr>
        <w:tabs>
          <w:tab w:val="left" w:pos="709"/>
        </w:tabs>
        <w:spacing w:line="276" w:lineRule="auto"/>
        <w:ind w:left="709" w:hanging="709"/>
        <w:jc w:val="both"/>
        <w:rPr>
          <w:rFonts w:ascii="Cambria" w:eastAsia="Cambria" w:hAnsi="Cambria" w:cs="Cambria"/>
          <w:sz w:val="22"/>
          <w:szCs w:val="22"/>
        </w:rPr>
      </w:pPr>
    </w:p>
    <w:p w14:paraId="0000012F"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Článek 14</w:t>
      </w:r>
    </w:p>
    <w:p w14:paraId="00000130"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Odstoupení od smlouvy</w:t>
      </w:r>
    </w:p>
    <w:p w14:paraId="00000131"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00000132" w14:textId="77777777" w:rsidR="00D94AA2" w:rsidRDefault="00F0222F">
      <w:pPr>
        <w:keepNext/>
        <w:numPr>
          <w:ilvl w:val="1"/>
          <w:numId w:val="26"/>
        </w:numPr>
        <w:spacing w:before="120" w:after="120" w:line="276" w:lineRule="auto"/>
        <w:ind w:left="703" w:hanging="703"/>
        <w:jc w:val="both"/>
        <w:rPr>
          <w:rFonts w:ascii="Cambria" w:eastAsia="Cambria" w:hAnsi="Cambria" w:cs="Cambria"/>
        </w:rPr>
      </w:pPr>
      <w:r>
        <w:rPr>
          <w:rFonts w:ascii="Cambria" w:eastAsia="Cambria" w:hAnsi="Cambria" w:cs="Cambria"/>
          <w:sz w:val="22"/>
          <w:szCs w:val="22"/>
        </w:rPr>
        <w:t>Smluvní strany této smlouvy se dohodly, že podstatným porušením smlouvy se rozumí zejména toto:</w:t>
      </w:r>
    </w:p>
    <w:p w14:paraId="00000133"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se dostane do prodlení s prováděním díla</w:t>
      </w:r>
      <w:r>
        <w:rPr>
          <w:rFonts w:ascii="Cambria" w:eastAsia="Cambria" w:hAnsi="Cambria" w:cs="Cambria"/>
          <w:i/>
          <w:color w:val="000000"/>
          <w:sz w:val="22"/>
          <w:szCs w:val="22"/>
        </w:rPr>
        <w:t xml:space="preserve">, </w:t>
      </w:r>
      <w:r>
        <w:rPr>
          <w:rFonts w:ascii="Cambria" w:eastAsia="Cambria" w:hAnsi="Cambria" w:cs="Cambria"/>
          <w:color w:val="000000"/>
          <w:sz w:val="22"/>
          <w:szCs w:val="22"/>
        </w:rPr>
        <w:t xml:space="preserve">ať již jako celku či jeho jednotlivých částí, ve vztahu k termínům provádění díla dle článku 3 této smlouvy, které bude delší než třicet kalendářních dnů; </w:t>
      </w:r>
    </w:p>
    <w:p w14:paraId="00000134" w14:textId="2A03D3FE"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po dobu </w:t>
      </w:r>
      <w:proofErr w:type="gramStart"/>
      <w:r>
        <w:rPr>
          <w:rFonts w:ascii="Cambria" w:eastAsia="Cambria" w:hAnsi="Cambria" w:cs="Cambria"/>
          <w:color w:val="000000"/>
          <w:sz w:val="22"/>
          <w:szCs w:val="22"/>
        </w:rPr>
        <w:t>delší</w:t>
      </w:r>
      <w:proofErr w:type="gramEnd"/>
      <w:r>
        <w:rPr>
          <w:rFonts w:ascii="Cambria" w:eastAsia="Cambria" w:hAnsi="Cambria" w:cs="Cambria"/>
          <w:color w:val="000000"/>
          <w:sz w:val="22"/>
          <w:szCs w:val="22"/>
        </w:rPr>
        <w:t xml:space="preserve"> než čtrnáct kalendářních dní přerušil práce na provedení díla a nejedná se o případ přerušení provádění díla dle článku 3 odst. 3.</w:t>
      </w:r>
      <w:r w:rsidR="00544E78">
        <w:rPr>
          <w:rFonts w:ascii="Cambria" w:eastAsia="Cambria" w:hAnsi="Cambria" w:cs="Cambria"/>
          <w:color w:val="000000"/>
          <w:sz w:val="22"/>
          <w:szCs w:val="22"/>
        </w:rPr>
        <w:t>6</w:t>
      </w:r>
      <w:r>
        <w:rPr>
          <w:rFonts w:ascii="Cambria" w:eastAsia="Cambria" w:hAnsi="Cambria" w:cs="Cambria"/>
          <w:color w:val="000000"/>
          <w:sz w:val="22"/>
          <w:szCs w:val="22"/>
        </w:rPr>
        <w:t>. této smlouvy;</w:t>
      </w:r>
    </w:p>
    <w:p w14:paraId="00000135"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řádně a včas neprokáže trvání platné a účinné pojistné smlouvy dle článku 16 této smlouvy či jinak poruší ustanovení článku 16 této smlouvy;</w:t>
      </w:r>
    </w:p>
    <w:p w14:paraId="00000136"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vstoupil do likvidace; </w:t>
      </w:r>
    </w:p>
    <w:p w14:paraId="00000137"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uzavřel smlouvu o prodeji či nájmu podniku či jeho části, na </w:t>
      </w:r>
      <w:proofErr w:type="gramStart"/>
      <w:r>
        <w:rPr>
          <w:rFonts w:ascii="Cambria" w:eastAsia="Cambria" w:hAnsi="Cambria" w:cs="Cambria"/>
          <w:color w:val="000000"/>
          <w:sz w:val="22"/>
          <w:szCs w:val="22"/>
        </w:rPr>
        <w:t>základě</w:t>
      </w:r>
      <w:proofErr w:type="gramEnd"/>
      <w:r>
        <w:rPr>
          <w:rFonts w:ascii="Cambria" w:eastAsia="Cambria" w:hAnsi="Cambria" w:cs="Cambria"/>
          <w:color w:val="000000"/>
          <w:sz w:val="22"/>
          <w:szCs w:val="22"/>
        </w:rPr>
        <w:t xml:space="preserve"> které převedl, resp. pronajal, svůj podnik či tu jeho část, jejíž součástí jsou i práva a závazky z právního vztahu dle této smlouvy na třetí osobu; </w:t>
      </w:r>
    </w:p>
    <w:p w14:paraId="00000138"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porušil některý ze svých závazků dle článku 7 odst. 7.2. této smlouvy a/nebo se ukáže nepravdivým, neúplným či zkresleným některé z prohlášení zhotovitele dle článku 7 odst. 7.1. této smlouvy.</w:t>
      </w:r>
    </w:p>
    <w:p w14:paraId="00000139" w14:textId="77777777" w:rsidR="00D94AA2" w:rsidRDefault="00F0222F">
      <w:pPr>
        <w:spacing w:before="120" w:after="120" w:line="276" w:lineRule="auto"/>
        <w:ind w:left="709" w:hanging="5"/>
        <w:jc w:val="both"/>
        <w:rPr>
          <w:rFonts w:ascii="Cambria" w:eastAsia="Cambria" w:hAnsi="Cambria" w:cs="Cambria"/>
          <w:sz w:val="22"/>
          <w:szCs w:val="22"/>
        </w:rPr>
      </w:pPr>
      <w:r>
        <w:rPr>
          <w:rFonts w:ascii="Cambria" w:eastAsia="Cambria" w:hAnsi="Cambria" w:cs="Cambria"/>
          <w:sz w:val="22"/>
          <w:szCs w:val="22"/>
        </w:rPr>
        <w:t xml:space="preserve">V případě odstoupení od této smlouvy kteroukoliv ze smluvních stran provedou smluvní strany nejpozději do 14 dnů ode dne účinnosti odstoupení od smlouvy vypořádání vzájemných závazků a pohledávek. </w:t>
      </w:r>
    </w:p>
    <w:p w14:paraId="0000013A"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V případě odstoupení objednatelem z důvodu na straně zhotovitele uhradí zhotovitel objednateli škody způsobené mu odstoupením od smlouvy.</w:t>
      </w:r>
    </w:p>
    <w:p w14:paraId="0000013B"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0000013C"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 xml:space="preserve">Realizace předmětu díla je podmíněna poskytnutím finanční podpory z prostředků Integrovaného regionálního operačního programu. Neposkytnutí této finanční podpory objednateli je rozvazovací podmínkou této smlouvy o dílo, nerozhodne-li se objednatel spolufinancovat předmět díla z jiných zdrojů. </w:t>
      </w:r>
    </w:p>
    <w:p w14:paraId="0000013D"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 xml:space="preserve">V případě předčasného ukončení této smlouvy je zhotovitel povinen poskytnout objednateli veškerou nezbytnou součinnost k tomu, aby objednateli nevznikla škoda v důsledku ukončení prací zhotovitelem. </w:t>
      </w:r>
    </w:p>
    <w:p w14:paraId="0000013E" w14:textId="77777777" w:rsidR="00D94AA2" w:rsidRDefault="00D94AA2">
      <w:pPr>
        <w:spacing w:line="276" w:lineRule="auto"/>
        <w:jc w:val="both"/>
        <w:rPr>
          <w:rFonts w:ascii="Cambria" w:eastAsia="Cambria" w:hAnsi="Cambria" w:cs="Cambria"/>
          <w:sz w:val="22"/>
          <w:szCs w:val="22"/>
        </w:rPr>
      </w:pPr>
    </w:p>
    <w:p w14:paraId="0000013F"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Článek 15</w:t>
      </w:r>
    </w:p>
    <w:p w14:paraId="00000140"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Nebezpečí škody na věci a přechod vlastnického práva</w:t>
      </w:r>
    </w:p>
    <w:p w14:paraId="00000141"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od doby převzetí staveniště do řádného předání díla objednateli a řádného odevzdání staveniště objednateli nebezpečí škody a jiné nebezpečí na:</w:t>
      </w:r>
    </w:p>
    <w:p w14:paraId="00000142" w14:textId="77777777" w:rsidR="00D94AA2" w:rsidRDefault="00F0222F">
      <w:pPr>
        <w:numPr>
          <w:ilvl w:val="1"/>
          <w:numId w:val="20"/>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díle a všech jeho zhotovovaných, obnovovaných, upravovaných a jiných částech, a</w:t>
      </w:r>
    </w:p>
    <w:p w14:paraId="00000143" w14:textId="77777777" w:rsidR="00D94AA2" w:rsidRDefault="00F0222F">
      <w:pPr>
        <w:numPr>
          <w:ilvl w:val="1"/>
          <w:numId w:val="20"/>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0000144"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byly použity k provedení díla a jimiž jsou zejména:</w:t>
      </w:r>
    </w:p>
    <w:p w14:paraId="00000145" w14:textId="77777777" w:rsidR="00D94AA2" w:rsidRDefault="00F0222F">
      <w:pPr>
        <w:numPr>
          <w:ilvl w:val="1"/>
          <w:numId w:val="21"/>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zařízení staveniště provozního, výrobního či sociálního charakteru; a/nebo</w:t>
      </w:r>
    </w:p>
    <w:p w14:paraId="00000146" w14:textId="77777777" w:rsidR="00D94AA2" w:rsidRDefault="00F0222F">
      <w:pPr>
        <w:numPr>
          <w:ilvl w:val="1"/>
          <w:numId w:val="21"/>
        </w:numPr>
        <w:pBdr>
          <w:top w:val="nil"/>
          <w:left w:val="nil"/>
          <w:bottom w:val="nil"/>
          <w:right w:val="nil"/>
          <w:between w:val="nil"/>
        </w:pBdr>
        <w:tabs>
          <w:tab w:val="left" w:pos="567"/>
        </w:tabs>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pomocné stavební konstrukce všeho druhu nutné či použité k provedení díla či jeho části (např. podpěrné konstrukce, lešení); a/nebo</w:t>
      </w:r>
    </w:p>
    <w:p w14:paraId="00000147" w14:textId="77777777" w:rsidR="00D94AA2" w:rsidRDefault="00F0222F">
      <w:pPr>
        <w:numPr>
          <w:ilvl w:val="1"/>
          <w:numId w:val="21"/>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ostatní provizorní či jiné konstrukce a objekty použité při provádění díla či jeho části.</w:t>
      </w:r>
    </w:p>
    <w:p w14:paraId="00000148"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00000149"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0000014A"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při provádění díla postupuje samostatně, odborně a v souladu se svými povinnostmi, a to buď svými pracovníky, nebo pracovníky třetích osob. Zhotovitel se zavazuje při zhotovení díla postupovat podle projektové dokumentace a rozhodnutí příslušných správních orgánů. Žádná ze Smluvních stran není oprávněna postoupit práva, povinnosti a závazky ze smlouvy na třetí osobu bez předchozího písemného souhlasu druhé Smluvní strany.</w:t>
      </w:r>
    </w:p>
    <w:p w14:paraId="0000014B"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w:t>
      </w:r>
    </w:p>
    <w:p w14:paraId="0000014C"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zodpovídá rovněž za škody způsobené stavební činností třetí, na stavbě nezúčastněné osoby. V případě jakéhokoliv narušení či poškození majetku objednatele a třetích </w:t>
      </w:r>
      <w:proofErr w:type="gramStart"/>
      <w:r>
        <w:rPr>
          <w:rFonts w:ascii="Cambria" w:eastAsia="Cambria" w:hAnsi="Cambria" w:cs="Cambria"/>
          <w:color w:val="000000"/>
          <w:sz w:val="22"/>
          <w:szCs w:val="22"/>
        </w:rPr>
        <w:t>osob</w:t>
      </w:r>
      <w:proofErr w:type="gramEnd"/>
      <w:r>
        <w:rPr>
          <w:rFonts w:ascii="Cambria" w:eastAsia="Cambria" w:hAnsi="Cambria" w:cs="Cambria"/>
          <w:color w:val="000000"/>
          <w:sz w:val="22"/>
          <w:szCs w:val="22"/>
        </w:rPr>
        <w:t xml:space="preserve"> tj. objektů, prostranství, komunikací a inženýrských sítí ve vlastnictví objednatele nebo třetích osob, uvede zhotovitel tyto poškozené věci či objekty nejpozději k datu převzetí díla bezplatně do původního stavu.</w:t>
      </w:r>
    </w:p>
    <w:p w14:paraId="0000014D"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je od počátku vlastníkem zhotovovaného díla a všech věcí, které zhotovitel opatřil k provedení díla od okamžiku jejich zabudování do díla. Zhotovitel je povinen ve smlouvách se </w:t>
      </w:r>
      <w:r>
        <w:rPr>
          <w:rFonts w:ascii="Cambria" w:eastAsia="Cambria" w:hAnsi="Cambria" w:cs="Cambria"/>
          <w:color w:val="000000"/>
          <w:sz w:val="22"/>
          <w:szCs w:val="22"/>
        </w:rPr>
        <w:lastRenderedPageBreak/>
        <w:t xml:space="preserve">všemi poddodavateli toto ujednání respektovat tak, aby objednatel takto vlastnictví mohl nabývat. Splnění této povinnosti zhotovitele je zajištěno zárukou za provedení díla. </w:t>
      </w:r>
    </w:p>
    <w:p w14:paraId="0000014E"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000014F" w14:textId="77777777" w:rsidR="00D94AA2" w:rsidRDefault="00F0222F">
      <w:pPr>
        <w:numPr>
          <w:ilvl w:val="0"/>
          <w:numId w:val="7"/>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00000150" w14:textId="77777777" w:rsidR="00D94AA2" w:rsidRDefault="00F0222F">
      <w:pPr>
        <w:numPr>
          <w:ilvl w:val="0"/>
          <w:numId w:val="7"/>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w:t>
      </w:r>
      <w:proofErr w:type="gramStart"/>
      <w:r>
        <w:rPr>
          <w:rFonts w:ascii="Cambria" w:eastAsia="Cambria" w:hAnsi="Cambria" w:cs="Cambria"/>
          <w:color w:val="000000"/>
          <w:sz w:val="22"/>
          <w:szCs w:val="22"/>
        </w:rPr>
        <w:t>nimi</w:t>
      </w:r>
      <w:proofErr w:type="gramEnd"/>
      <w:r>
        <w:rPr>
          <w:rFonts w:ascii="Cambria" w:eastAsia="Cambria" w:hAnsi="Cambria" w:cs="Cambria"/>
          <w:color w:val="000000"/>
          <w:sz w:val="22"/>
          <w:szCs w:val="22"/>
        </w:rPr>
        <w:t xml:space="preserve"> jakkoliv nakládat a manipulovat bez souhlasu objednatele ani v těch případech, že zhotovitel doposud neuhradil dodávky, služby či stavební práce svým poddodavatelům, jež jsou předmětem takovýchto zabudovaných či instalovaných součástí díla.</w:t>
      </w:r>
    </w:p>
    <w:p w14:paraId="00000151" w14:textId="77777777" w:rsidR="00D94AA2" w:rsidRDefault="00F0222F">
      <w:pPr>
        <w:numPr>
          <w:ilvl w:val="0"/>
          <w:numId w:val="7"/>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Po podepsání předávacího protokolu a uhrazení celkové ceny díla se objednatel stává vlastníkem celého díla.</w:t>
      </w:r>
    </w:p>
    <w:p w14:paraId="00000153"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16</w:t>
      </w:r>
    </w:p>
    <w:p w14:paraId="00000154" w14:textId="730E16E9"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Pojištění</w:t>
      </w:r>
    </w:p>
    <w:p w14:paraId="00000155" w14:textId="77777777"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proofErr w:type="gramStart"/>
      <w:r>
        <w:rPr>
          <w:rFonts w:ascii="Cambria" w:eastAsia="Cambria" w:hAnsi="Cambria" w:cs="Cambria"/>
          <w:color w:val="000000"/>
          <w:sz w:val="22"/>
          <w:szCs w:val="22"/>
        </w:rPr>
        <w:t>pořádku,</w:t>
      </w:r>
      <w:proofErr w:type="gramEnd"/>
      <w:r>
        <w:rPr>
          <w:rFonts w:ascii="Cambria" w:eastAsia="Cambria" w:hAnsi="Cambria" w:cs="Cambria"/>
          <w:color w:val="000000"/>
          <w:sz w:val="22"/>
          <w:szCs w:val="22"/>
        </w:rPr>
        <w:t xml:space="preserve"> atd.</w:t>
      </w:r>
    </w:p>
    <w:p w14:paraId="00000156" w14:textId="6C4547B2"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před podpisem této smlouvy objednateli předložit originál uzavřené pojistné smlouvy, jejímž předmětem je pojištění za škodu způsobenou zhotovitelem třetí osobě, přičemž výše pojistné částky činí </w:t>
      </w:r>
      <w:r w:rsidR="002B6371">
        <w:rPr>
          <w:rFonts w:ascii="Cambria" w:eastAsia="Cambria" w:hAnsi="Cambria" w:cs="Cambria"/>
          <w:color w:val="000000"/>
          <w:sz w:val="22"/>
          <w:szCs w:val="22"/>
        </w:rPr>
        <w:t>nejméně</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10.000.000,-</w:t>
      </w:r>
      <w:proofErr w:type="gramEnd"/>
      <w:r>
        <w:rPr>
          <w:rFonts w:ascii="Cambria" w:eastAsia="Cambria" w:hAnsi="Cambria" w:cs="Cambria"/>
          <w:color w:val="000000"/>
          <w:sz w:val="22"/>
          <w:szCs w:val="22"/>
        </w:rPr>
        <w:t xml:space="preserve"> Kč. Toto pojištění zahrnuje zejména pojistná nebezpečí provozní povahy (pády částí díla nebo předmětů montážní </w:t>
      </w:r>
      <w:r>
        <w:rPr>
          <w:rFonts w:ascii="Cambria" w:eastAsia="Cambria" w:hAnsi="Cambria" w:cs="Cambria"/>
          <w:color w:val="000000"/>
          <w:sz w:val="22"/>
          <w:szCs w:val="22"/>
        </w:rPr>
        <w:lastRenderedPageBreak/>
        <w:t xml:space="preserve">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00000157" w14:textId="5596F9EF"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řádně platit pojistné tak, aby pojistná smlouva či smlouvy sjednané dle této smlouvy či v souvislosti s ní byly platné po celou dobu provádění díla. Spoluúčast zhotovitele v rámci pojištění dle předchozího odstavce </w:t>
      </w:r>
      <w:r w:rsidR="00917078">
        <w:rPr>
          <w:rFonts w:ascii="Cambria" w:eastAsia="Cambria" w:hAnsi="Cambria" w:cs="Cambria"/>
          <w:color w:val="000000"/>
          <w:sz w:val="22"/>
          <w:szCs w:val="22"/>
        </w:rPr>
        <w:t>musí být maximálně 5</w:t>
      </w:r>
      <w:r>
        <w:rPr>
          <w:rFonts w:ascii="Cambria" w:eastAsia="Cambria" w:hAnsi="Cambria" w:cs="Cambria"/>
          <w:color w:val="000000"/>
          <w:sz w:val="22"/>
          <w:szCs w:val="22"/>
        </w:rPr>
        <w:t xml:space="preserve"> %.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00000158" w14:textId="1BFF3672"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Zavinil-li vznik škody zhotovitel, zavazuje se zhotovitel v rozsahu, ve kterém není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00000159" w14:textId="77777777"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3FFBC114" w14:textId="77777777" w:rsidR="00AF5FDA" w:rsidRDefault="00F0222F" w:rsidP="00AF5FDA">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00000165" w14:textId="5A53128E" w:rsidR="00D94AA2" w:rsidRPr="00AF5FDA" w:rsidRDefault="00F0222F" w:rsidP="00AF5FDA">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sidRPr="00AF5FDA">
        <w:rPr>
          <w:rFonts w:ascii="Cambria" w:eastAsia="Cambria" w:hAnsi="Cambria" w:cs="Cambria"/>
          <w:color w:val="000000"/>
          <w:sz w:val="22"/>
          <w:szCs w:val="22"/>
        </w:rPr>
        <w:t>Veškeré náklady na vystavení pojistných smluv nese zhotovitel a jsou zahrnuty v ceně díla.</w:t>
      </w:r>
    </w:p>
    <w:p w14:paraId="00000166" w14:textId="77777777" w:rsidR="00D94AA2" w:rsidRDefault="00D94AA2">
      <w:pPr>
        <w:spacing w:line="276" w:lineRule="auto"/>
        <w:ind w:left="680" w:hanging="680"/>
        <w:jc w:val="both"/>
        <w:rPr>
          <w:rFonts w:ascii="Cambria" w:eastAsia="Cambria" w:hAnsi="Cambria" w:cs="Cambria"/>
          <w:sz w:val="22"/>
          <w:szCs w:val="22"/>
        </w:rPr>
      </w:pPr>
    </w:p>
    <w:p w14:paraId="00000167"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17</w:t>
      </w:r>
    </w:p>
    <w:p w14:paraId="00000168" w14:textId="77777777" w:rsidR="00D94AA2" w:rsidRDefault="00F0222F">
      <w:pPr>
        <w:spacing w:line="276" w:lineRule="auto"/>
        <w:ind w:left="680" w:hanging="680"/>
        <w:jc w:val="center"/>
        <w:rPr>
          <w:rFonts w:ascii="Cambria" w:eastAsia="Cambria" w:hAnsi="Cambria" w:cs="Cambria"/>
          <w:b/>
          <w:sz w:val="22"/>
          <w:szCs w:val="22"/>
        </w:rPr>
      </w:pPr>
      <w:r>
        <w:rPr>
          <w:rFonts w:ascii="Cambria" w:eastAsia="Cambria" w:hAnsi="Cambria" w:cs="Cambria"/>
          <w:b/>
          <w:sz w:val="22"/>
          <w:szCs w:val="22"/>
        </w:rPr>
        <w:t>Oprávnění zástupci smluvních stran</w:t>
      </w:r>
    </w:p>
    <w:p w14:paraId="00000169"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Zástupce technického dozoru stavebníka (dále jako „TDS“) bude uveden ve stavebním deníku.</w:t>
      </w:r>
    </w:p>
    <w:p w14:paraId="0000016A"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Povinnosti a pravomoc zástupce TDS:</w:t>
      </w:r>
    </w:p>
    <w:p w14:paraId="0000016B" w14:textId="77777777" w:rsidR="00D94AA2" w:rsidRDefault="00F0222F">
      <w:pPr>
        <w:numPr>
          <w:ilvl w:val="0"/>
          <w:numId w:val="3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Za účelem zajištění odborného vedení a kontroly plnění podmínek smlouvy zastupuje objednatele zástupce TDS, který bude vykonávat činnosti a pravomoci objednatele dle smlouvy stanovené mu v souladu s pracovními povinnostmi. Kdykoli zástupce TDS jako zástupce objednatele plní své povinnosti nebo vykonává pravomoc uvedenou ve smlouvě nebo z ní vyplývající, bude se předpokládat, že zástupce TDS jako zástupce objednatele jedná jménem </w:t>
      </w:r>
      <w:proofErr w:type="gramStart"/>
      <w:r>
        <w:rPr>
          <w:rFonts w:ascii="Cambria" w:eastAsia="Cambria" w:hAnsi="Cambria" w:cs="Cambria"/>
          <w:color w:val="000000"/>
          <w:sz w:val="22"/>
          <w:szCs w:val="22"/>
        </w:rPr>
        <w:t>objednatele</w:t>
      </w:r>
      <w:proofErr w:type="gramEnd"/>
      <w:r>
        <w:rPr>
          <w:rFonts w:ascii="Cambria" w:eastAsia="Cambria" w:hAnsi="Cambria" w:cs="Cambria"/>
          <w:color w:val="000000"/>
          <w:sz w:val="22"/>
          <w:szCs w:val="22"/>
        </w:rPr>
        <w:t xml:space="preserve"> a to i v případech, kdy ustanovení smlouvy uvádějí činnosti a úkony objednatele, vyjma těch úkonů, které náleží pouze a jen objednateli a z povahy věci je nemůže zástupce objednatele vykonávat či učinit a provést.</w:t>
      </w:r>
    </w:p>
    <w:p w14:paraId="0000016C" w14:textId="77777777" w:rsidR="00D94AA2" w:rsidRDefault="00F0222F">
      <w:pPr>
        <w:numPr>
          <w:ilvl w:val="0"/>
          <w:numId w:val="3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0000016D" w14:textId="77777777" w:rsidR="00D94AA2" w:rsidRDefault="00F0222F">
      <w:pPr>
        <w:numPr>
          <w:ilvl w:val="0"/>
          <w:numId w:val="3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0000016E"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Pokud bude u díla, jež je předmětem této smlouvy, vykonáván autorský dozor projektanta, jméno osoby vykonávající autorský dozor bude uvedeno ve stavebním deníku.</w:t>
      </w:r>
    </w:p>
    <w:p w14:paraId="0000016F"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jmenuje všeobecně pověřeného pracovníka, který je oprávněný činit za zhotovitele právní jednání spojená s prováděním plnění dle této smlouvy vyjma právních jednání směřujících ke změně nebo ukončení této smlouvy, jakož i předání díla v souladu s touto smlouvou. Všeobecně pověřeným pracovníkem zhotovitele je: jméno a příjmení: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telefon: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e-mail: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Stavbyvedoucím pro tuto stavbu je: jméno a příjmení: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název organizace a adresa sídla: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tel.: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e-mail: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Zástupcem stavbyvedoucího pro tuto stavbu je: jméno a příjmení: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název organizace a adresa sídla: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tel.: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e-mail: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w:t>
      </w:r>
    </w:p>
    <w:p w14:paraId="00000170" w14:textId="77777777" w:rsidR="00D94AA2" w:rsidRDefault="00D94AA2">
      <w:pPr>
        <w:spacing w:line="276" w:lineRule="auto"/>
        <w:jc w:val="both"/>
        <w:rPr>
          <w:rFonts w:ascii="Cambria" w:eastAsia="Cambria" w:hAnsi="Cambria" w:cs="Cambria"/>
          <w:sz w:val="22"/>
          <w:szCs w:val="22"/>
        </w:rPr>
      </w:pPr>
    </w:p>
    <w:p w14:paraId="0000017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bookmarkStart w:id="0" w:name="_gjdgxs" w:colFirst="0" w:colLast="0"/>
      <w:bookmarkEnd w:id="0"/>
      <w:r>
        <w:rPr>
          <w:rFonts w:ascii="Cambria" w:eastAsia="Cambria" w:hAnsi="Cambria" w:cs="Cambria"/>
          <w:b/>
          <w:color w:val="000000"/>
          <w:sz w:val="22"/>
          <w:szCs w:val="22"/>
        </w:rPr>
        <w:t>Článek 18</w:t>
      </w:r>
    </w:p>
    <w:p w14:paraId="0000017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Společná ustanovení</w:t>
      </w:r>
    </w:p>
    <w:p w14:paraId="00000173"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00000174"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00000175"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Není-li touto smlouvou stanoveno výslovně něco jiného, lze tuto smlouvu měnit, doplňovat a upřesňovat pouze oboustranně odsouhlasenými, písemnými a vzestupně číslovanými dodatky, podepsanými oprávněnými zástupci obou smluvních stran.</w:t>
      </w:r>
    </w:p>
    <w:p w14:paraId="00000176"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00000177"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si ujednávají, že tato smlouva a veškeré vztahy z této smlouvy vyplývající se řídí právním řádem České republiky, a to zejména ustanoveními občanského zákoníku.</w:t>
      </w:r>
    </w:p>
    <w:p w14:paraId="00000178"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Smluvní strany zajistí, aby byly všeobecně pověření pracovníci nebo jejich zástupci pro případ urgentních záležitostí spojených s prováděním díla k dosažení na mobilních telefonech všechny pracovní dny v týdnu. </w:t>
      </w:r>
    </w:p>
    <w:p w14:paraId="00000179"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určí další speciálně pověřené pracovníky, kteří budou za smluvní strany oprávněni jednat ve specifických provozních záležitostech spojených s prováděním díla. Smluvní strany se zavazuji si nejpozději do 7 dnů od podpisu této smlouvy zaslat seznamy těchto pracovníků, spolu s uvedením oblasti, za kterou zodpovídají, a kontaktními údaji. V případě, že dojde ke změnám ve všeobecně nebo speciálně pověřených pracovnících, zavazují se o těchto změnách smluvní strany vzájemně bezodkladně písemně informovat.</w:t>
      </w:r>
    </w:p>
    <w:p w14:paraId="0000017A"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informačním systémem datových schránek (dále také jako ISDS)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nebo systémem určeným okamžikem doručení v případě zaslání datové zprávy ISDS. </w:t>
      </w:r>
    </w:p>
    <w:p w14:paraId="0000017B"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poddodavatel po uzavření této smlouvy o dílo na plnění předmětu veřejné zakázky (díla dle této smlouvy). </w:t>
      </w:r>
    </w:p>
    <w:p w14:paraId="0000017C" w14:textId="3CFDD168" w:rsidR="00D94AA2" w:rsidRDefault="00F0222F">
      <w:pPr>
        <w:numPr>
          <w:ilvl w:val="0"/>
          <w:numId w:val="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Příslušnou dokumentací (tj. projektovou dokumentací) je dokumentace zpracovaná v rozsahu stanoveném jiným právním předpisem, tj. vyhláškou č. 169/2016 Sb. Položkovým rozpočtem je zhotovitelem oceněný soupis stavebních prací, dodávek a služeb, v němž jsou zhotovitelem uvedeny jednotkové ceny u všech položek stavebních prací, dodávek a služeb </w:t>
      </w:r>
      <w:r w:rsidR="00AF5FDA">
        <w:rPr>
          <w:rFonts w:ascii="Cambria" w:eastAsia="Cambria" w:hAnsi="Cambria" w:cs="Cambria"/>
          <w:color w:val="000000"/>
          <w:sz w:val="22"/>
          <w:szCs w:val="22"/>
        </w:rPr>
        <w:t>i</w:t>
      </w:r>
      <w:r>
        <w:rPr>
          <w:rFonts w:ascii="Cambria" w:eastAsia="Cambria" w:hAnsi="Cambria" w:cs="Cambria"/>
          <w:color w:val="000000"/>
          <w:sz w:val="22"/>
          <w:szCs w:val="22"/>
        </w:rPr>
        <w:t xml:space="preserve"> jejich celkové ceny pro zadavatelem vymezené množství. </w:t>
      </w:r>
    </w:p>
    <w:p w14:paraId="0000017D" w14:textId="48825C02" w:rsidR="00D94AA2" w:rsidRDefault="00F0222F">
      <w:pPr>
        <w:numPr>
          <w:ilvl w:val="0"/>
          <w:numId w:val="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uchovávat veškerou dokumentaci související s realizací projektu, v jehož rámci je prováděno dílo dle této smlouvy, včetně účetních dokladů minimálně do konce roku 20</w:t>
      </w:r>
      <w:r w:rsidR="00AF5FDA">
        <w:rPr>
          <w:rFonts w:ascii="Cambria" w:eastAsia="Cambria" w:hAnsi="Cambria" w:cs="Cambria"/>
          <w:color w:val="000000"/>
          <w:sz w:val="22"/>
          <w:szCs w:val="22"/>
        </w:rPr>
        <w:t>29</w:t>
      </w:r>
      <w:r>
        <w:rPr>
          <w:rFonts w:ascii="Cambria" w:eastAsia="Cambria" w:hAnsi="Cambria" w:cs="Cambria"/>
          <w:color w:val="000000"/>
          <w:sz w:val="22"/>
          <w:szCs w:val="22"/>
        </w:rPr>
        <w:t xml:space="preserve">; pokud je v českých právních předpisech stanovena lhůta delší, platí tato delší lhůta. </w:t>
      </w:r>
    </w:p>
    <w:p w14:paraId="0000017E" w14:textId="4381A6E7" w:rsidR="00D94AA2" w:rsidRDefault="00F0222F">
      <w:pPr>
        <w:numPr>
          <w:ilvl w:val="0"/>
          <w:numId w:val="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minimálně do konce roku 20</w:t>
      </w:r>
      <w:r w:rsidR="00AF5FDA">
        <w:rPr>
          <w:rFonts w:ascii="Cambria" w:eastAsia="Cambria" w:hAnsi="Cambria" w:cs="Cambria"/>
          <w:color w:val="000000"/>
          <w:sz w:val="22"/>
          <w:szCs w:val="22"/>
        </w:rPr>
        <w:t>29</w:t>
      </w:r>
      <w:r>
        <w:rPr>
          <w:rFonts w:ascii="Cambria" w:eastAsia="Cambria" w:hAnsi="Cambria" w:cs="Cambria"/>
          <w:color w:val="000000"/>
          <w:sz w:val="22"/>
          <w:szCs w:val="22"/>
        </w:rPr>
        <w:t xml:space="preserve"> poskytovat požadované informace a dokumentaci související s realizací projektu, v jehož rámci je prováděno dílo dle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0000017F" w14:textId="77777777" w:rsidR="00D94AA2" w:rsidRDefault="00D94AA2">
      <w:pPr>
        <w:spacing w:line="276" w:lineRule="auto"/>
        <w:rPr>
          <w:rFonts w:ascii="Cambria" w:eastAsia="Cambria" w:hAnsi="Cambria" w:cs="Cambria"/>
          <w:sz w:val="22"/>
          <w:szCs w:val="22"/>
        </w:rPr>
      </w:pPr>
    </w:p>
    <w:p w14:paraId="00000180"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19</w:t>
      </w:r>
    </w:p>
    <w:p w14:paraId="00000181" w14:textId="77777777" w:rsidR="00D94AA2" w:rsidRDefault="00F0222F">
      <w:pPr>
        <w:spacing w:line="276" w:lineRule="auto"/>
        <w:jc w:val="center"/>
        <w:rPr>
          <w:rFonts w:ascii="Cambria" w:eastAsia="Cambria" w:hAnsi="Cambria" w:cs="Cambria"/>
          <w:sz w:val="22"/>
          <w:szCs w:val="22"/>
        </w:rPr>
      </w:pPr>
      <w:r>
        <w:rPr>
          <w:rFonts w:ascii="Cambria" w:eastAsia="Cambria" w:hAnsi="Cambria" w:cs="Cambria"/>
          <w:b/>
          <w:sz w:val="22"/>
          <w:szCs w:val="22"/>
        </w:rPr>
        <w:t>Závěrečná ustanovení</w:t>
      </w:r>
    </w:p>
    <w:p w14:paraId="00000182"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00000183"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Tato smlouva byla vyhotovena ve dvou stejnopisech, z nichž objednatel a zhotovitel obdrží po jednom vyhotovení. </w:t>
      </w:r>
    </w:p>
    <w:p w14:paraId="00000184"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0000185"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Nedílnou součást této smlouvy tvoří jako přílohy této smlouvy: </w:t>
      </w:r>
    </w:p>
    <w:p w14:paraId="00000186" w14:textId="124094FA" w:rsidR="00D94AA2" w:rsidRDefault="00F0222F">
      <w:pPr>
        <w:spacing w:line="276" w:lineRule="auto"/>
        <w:ind w:left="709"/>
        <w:jc w:val="both"/>
        <w:rPr>
          <w:rFonts w:ascii="Cambria" w:eastAsia="Cambria" w:hAnsi="Cambria" w:cs="Cambria"/>
          <w:sz w:val="22"/>
          <w:szCs w:val="22"/>
        </w:rPr>
      </w:pPr>
      <w:r>
        <w:rPr>
          <w:rFonts w:ascii="Cambria" w:eastAsia="Cambria" w:hAnsi="Cambria" w:cs="Cambria"/>
          <w:sz w:val="22"/>
          <w:szCs w:val="22"/>
        </w:rPr>
        <w:t xml:space="preserve">Příloha č. 1: </w:t>
      </w:r>
      <w:r>
        <w:rPr>
          <w:rFonts w:ascii="Cambria" w:eastAsia="Cambria" w:hAnsi="Cambria" w:cs="Cambria"/>
          <w:sz w:val="22"/>
          <w:szCs w:val="22"/>
        </w:rPr>
        <w:tab/>
        <w:t>Oceněný výkaz výměr</w:t>
      </w:r>
    </w:p>
    <w:p w14:paraId="00000189" w14:textId="1009F560" w:rsidR="00D94AA2" w:rsidRDefault="00F0222F">
      <w:pPr>
        <w:spacing w:line="276" w:lineRule="auto"/>
        <w:ind w:left="709"/>
        <w:jc w:val="both"/>
        <w:rPr>
          <w:rFonts w:ascii="Cambria" w:eastAsia="Cambria" w:hAnsi="Cambria" w:cs="Cambria"/>
          <w:sz w:val="22"/>
          <w:szCs w:val="22"/>
        </w:rPr>
      </w:pPr>
      <w:r>
        <w:rPr>
          <w:rFonts w:ascii="Cambria" w:eastAsia="Cambria" w:hAnsi="Cambria" w:cs="Cambria"/>
          <w:sz w:val="22"/>
          <w:szCs w:val="22"/>
        </w:rPr>
        <w:t xml:space="preserve">Příloha č. </w:t>
      </w:r>
      <w:r w:rsidR="007221E0">
        <w:rPr>
          <w:rFonts w:ascii="Cambria" w:eastAsia="Cambria" w:hAnsi="Cambria" w:cs="Cambria"/>
          <w:sz w:val="22"/>
          <w:szCs w:val="22"/>
        </w:rPr>
        <w:t>2</w:t>
      </w:r>
      <w:r>
        <w:rPr>
          <w:rFonts w:ascii="Cambria" w:eastAsia="Cambria" w:hAnsi="Cambria" w:cs="Cambria"/>
          <w:sz w:val="22"/>
          <w:szCs w:val="22"/>
        </w:rPr>
        <w:t xml:space="preserve">: </w:t>
      </w:r>
      <w:r>
        <w:rPr>
          <w:rFonts w:ascii="Cambria" w:eastAsia="Cambria" w:hAnsi="Cambria" w:cs="Cambria"/>
          <w:sz w:val="22"/>
          <w:szCs w:val="22"/>
        </w:rPr>
        <w:tab/>
        <w:t xml:space="preserve">Projektová dokumentace (v elektronické formě na </w:t>
      </w:r>
      <w:r w:rsidR="00C4415D">
        <w:rPr>
          <w:rFonts w:ascii="Cambria" w:eastAsia="Cambria" w:hAnsi="Cambria" w:cs="Cambria"/>
          <w:sz w:val="22"/>
          <w:szCs w:val="22"/>
        </w:rPr>
        <w:t>datovém nosiči</w:t>
      </w:r>
      <w:r>
        <w:rPr>
          <w:rFonts w:ascii="Cambria" w:eastAsia="Cambria" w:hAnsi="Cambria" w:cs="Cambria"/>
          <w:sz w:val="22"/>
          <w:szCs w:val="22"/>
        </w:rPr>
        <w:t>)</w:t>
      </w:r>
    </w:p>
    <w:p w14:paraId="0000018A"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tímto prohlašují, že jsou zcela svéprávné subjekty a že jim nejsou známy skutečnosti, které by vylučovaly či ohrožovaly uzavření a realizaci této smlouvy.</w:t>
      </w:r>
    </w:p>
    <w:p w14:paraId="0000018B"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Práva a povinnosti dle této smlouvy není zhotovitel oprávněn převést na třetí osobu bez předchozího písemného souhlasu objednatele.</w:t>
      </w:r>
    </w:p>
    <w:p w14:paraId="0000018C"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prohlašují, že tuto smlouvu uzavírají po vzájemné dohodě, na základě jejich pravé a svobodné vůle, určitě, vážně a </w:t>
      </w:r>
      <w:proofErr w:type="gramStart"/>
      <w:r>
        <w:rPr>
          <w:rFonts w:ascii="Cambria" w:eastAsia="Cambria" w:hAnsi="Cambria" w:cs="Cambria"/>
          <w:color w:val="000000"/>
          <w:sz w:val="22"/>
          <w:szCs w:val="22"/>
        </w:rPr>
        <w:t>srozumitelně</w:t>
      </w:r>
      <w:proofErr w:type="gramEnd"/>
      <w:r>
        <w:rPr>
          <w:rFonts w:ascii="Cambria" w:eastAsia="Cambria" w:hAnsi="Cambria" w:cs="Cambria"/>
          <w:color w:val="000000"/>
          <w:sz w:val="22"/>
          <w:szCs w:val="22"/>
        </w:rPr>
        <w:t xml:space="preserve"> a nikoliv v omylu. Smluvní strany si smlouvu přečetly a s jejím obsahem souhlasí a na důkaz toho připojují své podpisy.</w:t>
      </w:r>
    </w:p>
    <w:p w14:paraId="0000018D" w14:textId="77777777" w:rsidR="00D94AA2" w:rsidRDefault="00D94AA2">
      <w:pPr>
        <w:spacing w:line="276" w:lineRule="auto"/>
        <w:jc w:val="both"/>
        <w:rPr>
          <w:rFonts w:ascii="Cambria" w:eastAsia="Cambria" w:hAnsi="Cambria" w:cs="Cambria"/>
          <w:sz w:val="22"/>
          <w:szCs w:val="22"/>
        </w:rPr>
      </w:pPr>
    </w:p>
    <w:p w14:paraId="0000018F" w14:textId="781FB4FD"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Za objednatele: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sidR="00A96448">
        <w:rPr>
          <w:rFonts w:ascii="Cambria" w:eastAsia="Cambria" w:hAnsi="Cambria" w:cs="Cambria"/>
          <w:sz w:val="22"/>
          <w:szCs w:val="22"/>
        </w:rPr>
        <w:tab/>
      </w:r>
      <w:r>
        <w:rPr>
          <w:rFonts w:ascii="Cambria" w:eastAsia="Cambria" w:hAnsi="Cambria" w:cs="Cambria"/>
          <w:sz w:val="22"/>
          <w:szCs w:val="22"/>
        </w:rPr>
        <w:t xml:space="preserve">Za zhotovitele: </w:t>
      </w:r>
    </w:p>
    <w:p w14:paraId="00000190" w14:textId="77777777" w:rsidR="00D94AA2" w:rsidRDefault="00D94AA2">
      <w:pPr>
        <w:spacing w:line="276" w:lineRule="auto"/>
        <w:jc w:val="both"/>
        <w:rPr>
          <w:rFonts w:ascii="Cambria" w:eastAsia="Cambria" w:hAnsi="Cambria" w:cs="Cambria"/>
          <w:sz w:val="22"/>
          <w:szCs w:val="22"/>
        </w:rPr>
      </w:pPr>
    </w:p>
    <w:p w14:paraId="00000191" w14:textId="14B5E9A0"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V Tehově dne ____________</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V </w:t>
      </w:r>
      <w:r w:rsidR="00055567" w:rsidRPr="00055567">
        <w:rPr>
          <w:rFonts w:ascii="Cambria" w:eastAsia="Cambria" w:hAnsi="Cambria" w:cs="Cambria"/>
          <w:sz w:val="22"/>
          <w:szCs w:val="22"/>
          <w:highlight w:val="yellow"/>
        </w:rPr>
        <w:t>…</w:t>
      </w:r>
      <w:r w:rsidR="00055567">
        <w:rPr>
          <w:rFonts w:ascii="Cambria" w:eastAsia="Cambria" w:hAnsi="Cambria" w:cs="Cambria"/>
          <w:sz w:val="22"/>
          <w:szCs w:val="22"/>
        </w:rPr>
        <w:t xml:space="preserve"> </w:t>
      </w:r>
      <w:r>
        <w:rPr>
          <w:rFonts w:ascii="Cambria" w:eastAsia="Cambria" w:hAnsi="Cambria" w:cs="Cambria"/>
          <w:sz w:val="22"/>
          <w:szCs w:val="22"/>
        </w:rPr>
        <w:t xml:space="preserve">dne </w:t>
      </w:r>
      <w:r w:rsidR="00055567" w:rsidRPr="00055567">
        <w:rPr>
          <w:rFonts w:ascii="Cambria" w:eastAsia="Cambria" w:hAnsi="Cambria" w:cs="Cambria"/>
          <w:sz w:val="22"/>
          <w:szCs w:val="22"/>
          <w:highlight w:val="yellow"/>
        </w:rPr>
        <w:t>…</w:t>
      </w:r>
      <w:r>
        <w:rPr>
          <w:rFonts w:ascii="Cambria" w:eastAsia="Cambria" w:hAnsi="Cambria" w:cs="Cambria"/>
          <w:sz w:val="22"/>
          <w:szCs w:val="22"/>
        </w:rPr>
        <w:tab/>
      </w:r>
    </w:p>
    <w:p w14:paraId="00000192" w14:textId="77777777" w:rsidR="00D94AA2" w:rsidRDefault="00D94AA2">
      <w:pPr>
        <w:spacing w:line="276" w:lineRule="auto"/>
        <w:jc w:val="both"/>
        <w:rPr>
          <w:rFonts w:ascii="Cambria" w:eastAsia="Cambria" w:hAnsi="Cambria" w:cs="Cambria"/>
          <w:sz w:val="22"/>
          <w:szCs w:val="22"/>
        </w:rPr>
      </w:pPr>
    </w:p>
    <w:p w14:paraId="00000195" w14:textId="77777777" w:rsidR="00D94AA2" w:rsidRDefault="00D94AA2">
      <w:pPr>
        <w:spacing w:line="276" w:lineRule="auto"/>
        <w:jc w:val="both"/>
        <w:rPr>
          <w:rFonts w:ascii="Cambria" w:eastAsia="Cambria" w:hAnsi="Cambria" w:cs="Cambria"/>
          <w:sz w:val="22"/>
          <w:szCs w:val="22"/>
        </w:rPr>
      </w:pPr>
    </w:p>
    <w:p w14:paraId="00000196" w14:textId="77777777" w:rsidR="00D94AA2" w:rsidRDefault="00D94AA2">
      <w:pPr>
        <w:spacing w:line="276" w:lineRule="auto"/>
        <w:jc w:val="both"/>
        <w:rPr>
          <w:rFonts w:ascii="Cambria" w:eastAsia="Cambria" w:hAnsi="Cambria" w:cs="Cambria"/>
          <w:sz w:val="22"/>
          <w:szCs w:val="22"/>
        </w:rPr>
      </w:pPr>
    </w:p>
    <w:p w14:paraId="00000197" w14:textId="77777777"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__________________________</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t>________________________</w:t>
      </w:r>
    </w:p>
    <w:p w14:paraId="00000198" w14:textId="789A3633"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Ing. arch. David </w:t>
      </w:r>
      <w:proofErr w:type="spellStart"/>
      <w:r>
        <w:rPr>
          <w:rFonts w:ascii="Cambria" w:eastAsia="Cambria" w:hAnsi="Cambria" w:cs="Cambria"/>
          <w:b/>
          <w:sz w:val="22"/>
          <w:szCs w:val="22"/>
        </w:rPr>
        <w:t>Hlouch</w:t>
      </w:r>
      <w:proofErr w:type="spellEnd"/>
      <w:r>
        <w:rPr>
          <w:rFonts w:ascii="Cambria" w:eastAsia="Cambria" w:hAnsi="Cambria" w:cs="Cambria"/>
          <w:b/>
          <w:sz w:val="22"/>
          <w:szCs w:val="22"/>
        </w:rPr>
        <w:t>,</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sidR="00055567" w:rsidRPr="00055567">
        <w:rPr>
          <w:rFonts w:ascii="Cambria" w:eastAsia="Cambria" w:hAnsi="Cambria" w:cs="Cambria"/>
          <w:b/>
          <w:sz w:val="22"/>
          <w:szCs w:val="22"/>
          <w:highlight w:val="yellow"/>
        </w:rPr>
        <w:t>…</w:t>
      </w:r>
      <w:r w:rsidR="00D74CC7">
        <w:rPr>
          <w:rFonts w:ascii="Cambria" w:eastAsia="Cambria" w:hAnsi="Cambria" w:cs="Cambria"/>
          <w:b/>
          <w:sz w:val="22"/>
          <w:szCs w:val="22"/>
        </w:rPr>
        <w:t>,</w:t>
      </w:r>
    </w:p>
    <w:p w14:paraId="00000199" w14:textId="0954136B"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starosta obce</w:t>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sidRPr="00055567">
        <w:rPr>
          <w:rFonts w:ascii="Cambria" w:eastAsia="Cambria" w:hAnsi="Cambria" w:cs="Cambria"/>
          <w:b/>
          <w:sz w:val="22"/>
          <w:szCs w:val="22"/>
          <w:highlight w:val="yellow"/>
        </w:rPr>
        <w:t>…</w:t>
      </w:r>
    </w:p>
    <w:p w14:paraId="0000019A" w14:textId="77777777" w:rsidR="00D94AA2" w:rsidRDefault="00D94AA2">
      <w:pPr>
        <w:spacing w:line="276" w:lineRule="auto"/>
        <w:jc w:val="both"/>
        <w:rPr>
          <w:rFonts w:ascii="Cambria" w:eastAsia="Cambria" w:hAnsi="Cambria" w:cs="Cambria"/>
          <w:b/>
          <w:sz w:val="22"/>
          <w:szCs w:val="22"/>
        </w:rPr>
      </w:pPr>
    </w:p>
    <w:sectPr w:rsidR="00D94AA2">
      <w:footerReference w:type="default" r:id="rId7"/>
      <w:footerReference w:type="first" r:id="rId8"/>
      <w:pgSz w:w="11907" w:h="16840"/>
      <w:pgMar w:top="1418" w:right="1304" w:bottom="1418" w:left="1304" w:header="1134"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5B60" w14:textId="77777777" w:rsidR="00B047F3" w:rsidRDefault="00B047F3">
      <w:r>
        <w:separator/>
      </w:r>
    </w:p>
  </w:endnote>
  <w:endnote w:type="continuationSeparator" w:id="0">
    <w:p w14:paraId="5DC0E5D1" w14:textId="77777777" w:rsidR="00B047F3" w:rsidRDefault="00B0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B" w14:textId="4F384410" w:rsidR="00F81652" w:rsidRDefault="00F81652">
    <w:pPr>
      <w:pBdr>
        <w:top w:val="nil"/>
        <w:left w:val="nil"/>
        <w:bottom w:val="nil"/>
        <w:right w:val="nil"/>
        <w:between w:val="nil"/>
      </w:pBdr>
      <w:tabs>
        <w:tab w:val="center" w:pos="4536"/>
        <w:tab w:val="right" w:pos="9072"/>
      </w:tabs>
      <w:jc w:val="right"/>
      <w:rPr>
        <w:rFonts w:ascii="Times New Roman" w:hAnsi="Times New Roman" w:cs="Times New Roman"/>
        <w:color w:val="000000"/>
      </w:rPr>
    </w:pPr>
    <w:r>
      <w:rPr>
        <w:rFonts w:ascii="Cambria" w:eastAsia="Cambria" w:hAnsi="Cambria" w:cs="Cambria"/>
        <w:color w:val="000000"/>
        <w:sz w:val="22"/>
        <w:szCs w:val="22"/>
      </w:rPr>
      <w:t xml:space="preserve">Stránka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PAGE</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22</w:t>
    </w:r>
    <w:r>
      <w:rPr>
        <w:rFonts w:ascii="Cambria" w:eastAsia="Cambria" w:hAnsi="Cambria" w:cs="Cambria"/>
        <w:b/>
        <w:color w:val="000000"/>
        <w:sz w:val="22"/>
        <w:szCs w:val="22"/>
      </w:rPr>
      <w:fldChar w:fldCharType="end"/>
    </w:r>
    <w:r>
      <w:rPr>
        <w:rFonts w:ascii="Cambria" w:eastAsia="Cambria" w:hAnsi="Cambria" w:cs="Cambria"/>
        <w:color w:val="000000"/>
        <w:sz w:val="22"/>
        <w:szCs w:val="22"/>
      </w:rPr>
      <w:t xml:space="preserve"> z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NUMPAGES</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33</w:t>
    </w:r>
    <w:r>
      <w:rPr>
        <w:rFonts w:ascii="Cambria" w:eastAsia="Cambria" w:hAnsi="Cambria" w:cs="Cambria"/>
        <w:b/>
        <w:color w:val="000000"/>
        <w:sz w:val="22"/>
        <w:szCs w:val="22"/>
      </w:rPr>
      <w:fldChar w:fldCharType="end"/>
    </w:r>
  </w:p>
  <w:p w14:paraId="0000019C" w14:textId="77777777" w:rsidR="00F81652" w:rsidRDefault="00F81652">
    <w:pPr>
      <w:pBdr>
        <w:top w:val="nil"/>
        <w:left w:val="nil"/>
        <w:bottom w:val="nil"/>
        <w:right w:val="nil"/>
        <w:between w:val="nil"/>
      </w:pBdr>
      <w:tabs>
        <w:tab w:val="center" w:pos="4536"/>
        <w:tab w:val="right" w:pos="9072"/>
      </w:tabs>
      <w:rPr>
        <w:rFonts w:ascii="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D" w14:textId="22BA9C54" w:rsidR="00F81652" w:rsidRDefault="00F81652">
    <w:pPr>
      <w:pBdr>
        <w:top w:val="nil"/>
        <w:left w:val="nil"/>
        <w:bottom w:val="nil"/>
        <w:right w:val="nil"/>
        <w:between w:val="nil"/>
      </w:pBdr>
      <w:tabs>
        <w:tab w:val="center" w:pos="4536"/>
        <w:tab w:val="right" w:pos="9072"/>
      </w:tabs>
      <w:jc w:val="right"/>
      <w:rPr>
        <w:rFonts w:ascii="Times New Roman" w:hAnsi="Times New Roman" w:cs="Times New Roman"/>
        <w:color w:val="000000"/>
      </w:rPr>
    </w:pPr>
    <w:r>
      <w:rPr>
        <w:rFonts w:ascii="Cambria" w:eastAsia="Cambria" w:hAnsi="Cambria" w:cs="Cambria"/>
        <w:color w:val="000000"/>
        <w:sz w:val="22"/>
        <w:szCs w:val="22"/>
      </w:rPr>
      <w:t xml:space="preserve">Stránka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PAGE</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1</w:t>
    </w:r>
    <w:r>
      <w:rPr>
        <w:rFonts w:ascii="Cambria" w:eastAsia="Cambria" w:hAnsi="Cambria" w:cs="Cambria"/>
        <w:b/>
        <w:color w:val="000000"/>
        <w:sz w:val="22"/>
        <w:szCs w:val="22"/>
      </w:rPr>
      <w:fldChar w:fldCharType="end"/>
    </w:r>
    <w:r>
      <w:rPr>
        <w:rFonts w:ascii="Cambria" w:eastAsia="Cambria" w:hAnsi="Cambria" w:cs="Cambria"/>
        <w:color w:val="000000"/>
        <w:sz w:val="22"/>
        <w:szCs w:val="22"/>
      </w:rPr>
      <w:t xml:space="preserve"> z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NUMPAGES</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33</w:t>
    </w:r>
    <w:r>
      <w:rPr>
        <w:rFonts w:ascii="Cambria" w:eastAsia="Cambria" w:hAnsi="Cambria" w:cs="Cambria"/>
        <w:b/>
        <w:color w:val="000000"/>
        <w:sz w:val="22"/>
        <w:szCs w:val="22"/>
      </w:rPr>
      <w:fldChar w:fldCharType="end"/>
    </w:r>
  </w:p>
  <w:p w14:paraId="0000019E" w14:textId="77777777" w:rsidR="00F81652" w:rsidRDefault="00F81652">
    <w:pPr>
      <w:pBdr>
        <w:top w:val="nil"/>
        <w:left w:val="nil"/>
        <w:bottom w:val="nil"/>
        <w:right w:val="nil"/>
        <w:between w:val="nil"/>
      </w:pBdr>
      <w:tabs>
        <w:tab w:val="center" w:pos="4536"/>
        <w:tab w:val="right" w:pos="9072"/>
      </w:tabs>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EDD2" w14:textId="77777777" w:rsidR="00B047F3" w:rsidRDefault="00B047F3">
      <w:r>
        <w:separator/>
      </w:r>
    </w:p>
  </w:footnote>
  <w:footnote w:type="continuationSeparator" w:id="0">
    <w:p w14:paraId="2D813B25" w14:textId="77777777" w:rsidR="00B047F3" w:rsidRDefault="00B0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794"/>
    <w:multiLevelType w:val="multilevel"/>
    <w:tmpl w:val="8DDCA408"/>
    <w:lvl w:ilvl="0">
      <w:start w:val="4"/>
      <w:numFmt w:val="decimal"/>
      <w:lvlText w:val="%1."/>
      <w:lvlJc w:val="left"/>
      <w:pPr>
        <w:ind w:left="360" w:hanging="360"/>
      </w:pPr>
      <w:rPr>
        <w:i w:val="0"/>
      </w:rPr>
    </w:lvl>
    <w:lvl w:ilvl="1">
      <w:start w:val="1"/>
      <w:numFmt w:val="decimal"/>
      <w:lvlText w:val="%1.%2."/>
      <w:lvlJc w:val="left"/>
      <w:pPr>
        <w:ind w:left="1080" w:hanging="360"/>
      </w:pPr>
      <w:rPr>
        <w:i w:val="0"/>
      </w:rPr>
    </w:lvl>
    <w:lvl w:ilvl="2">
      <w:start w:val="1"/>
      <w:numFmt w:val="decimal"/>
      <w:lvlText w:val="%1.%2.%3."/>
      <w:lvlJc w:val="left"/>
      <w:pPr>
        <w:ind w:left="2160" w:hanging="720"/>
      </w:pPr>
      <w:rPr>
        <w:i w:val="0"/>
      </w:rPr>
    </w:lvl>
    <w:lvl w:ilvl="3">
      <w:start w:val="1"/>
      <w:numFmt w:val="decimal"/>
      <w:lvlText w:val="%1.%2.%3.%4."/>
      <w:lvlJc w:val="left"/>
      <w:pPr>
        <w:ind w:left="2880" w:hanging="720"/>
      </w:pPr>
      <w:rPr>
        <w:i w:val="0"/>
      </w:rPr>
    </w:lvl>
    <w:lvl w:ilvl="4">
      <w:start w:val="1"/>
      <w:numFmt w:val="decimal"/>
      <w:lvlText w:val="%1.%2.%3.%4.%5."/>
      <w:lvlJc w:val="left"/>
      <w:pPr>
        <w:ind w:left="3960" w:hanging="1080"/>
      </w:pPr>
      <w:rPr>
        <w:i w:val="0"/>
      </w:rPr>
    </w:lvl>
    <w:lvl w:ilvl="5">
      <w:start w:val="1"/>
      <w:numFmt w:val="decimal"/>
      <w:lvlText w:val="%1.%2.%3.%4.%5.%6."/>
      <w:lvlJc w:val="left"/>
      <w:pPr>
        <w:ind w:left="4680" w:hanging="1080"/>
      </w:pPr>
      <w:rPr>
        <w:i w:val="0"/>
      </w:rPr>
    </w:lvl>
    <w:lvl w:ilvl="6">
      <w:start w:val="1"/>
      <w:numFmt w:val="decimal"/>
      <w:lvlText w:val="%1.%2.%3.%4.%5.%6.%7."/>
      <w:lvlJc w:val="left"/>
      <w:pPr>
        <w:ind w:left="5760" w:hanging="1440"/>
      </w:pPr>
      <w:rPr>
        <w:i w:val="0"/>
      </w:rPr>
    </w:lvl>
    <w:lvl w:ilvl="7">
      <w:start w:val="1"/>
      <w:numFmt w:val="decimal"/>
      <w:lvlText w:val="%1.%2.%3.%4.%5.%6.%7.%8."/>
      <w:lvlJc w:val="left"/>
      <w:pPr>
        <w:ind w:left="6480" w:hanging="1440"/>
      </w:pPr>
      <w:rPr>
        <w:i w:val="0"/>
      </w:rPr>
    </w:lvl>
    <w:lvl w:ilvl="8">
      <w:start w:val="1"/>
      <w:numFmt w:val="decimal"/>
      <w:lvlText w:val="%1.%2.%3.%4.%5.%6.%7.%8.%9."/>
      <w:lvlJc w:val="left"/>
      <w:pPr>
        <w:ind w:left="7560" w:hanging="1800"/>
      </w:pPr>
      <w:rPr>
        <w:i w:val="0"/>
      </w:rPr>
    </w:lvl>
  </w:abstractNum>
  <w:abstractNum w:abstractNumId="1" w15:restartNumberingAfterBreak="0">
    <w:nsid w:val="07AE41EE"/>
    <w:multiLevelType w:val="multilevel"/>
    <w:tmpl w:val="EEE2F87A"/>
    <w:lvl w:ilvl="0">
      <w:start w:val="1"/>
      <w:numFmt w:val="decimal"/>
      <w:lvlText w:val="2.%1."/>
      <w:lvlJc w:val="left"/>
      <w:pPr>
        <w:ind w:left="900" w:hanging="360"/>
      </w:pPr>
    </w:lvl>
    <w:lvl w:ilvl="1">
      <w:start w:val="1"/>
      <w:numFmt w:val="lowerLetter"/>
      <w:lvlText w:val="%2."/>
      <w:lvlJc w:val="left"/>
      <w:pPr>
        <w:ind w:left="1620" w:hanging="360"/>
      </w:pPr>
    </w:lvl>
    <w:lvl w:ilvl="2">
      <w:start w:val="1"/>
      <w:numFmt w:val="lowerRoman"/>
      <w:lvlText w:val="%2.%3."/>
      <w:lvlJc w:val="right"/>
      <w:pPr>
        <w:ind w:left="2340" w:hanging="180"/>
      </w:pPr>
    </w:lvl>
    <w:lvl w:ilvl="3">
      <w:start w:val="1"/>
      <w:numFmt w:val="decimal"/>
      <w:lvlText w:val="%2.%3.%4."/>
      <w:lvlJc w:val="left"/>
      <w:pPr>
        <w:ind w:left="3060" w:hanging="360"/>
      </w:pPr>
    </w:lvl>
    <w:lvl w:ilvl="4">
      <w:start w:val="1"/>
      <w:numFmt w:val="lowerLetter"/>
      <w:lvlText w:val="%2.%3.%4.%5."/>
      <w:lvlJc w:val="left"/>
      <w:pPr>
        <w:ind w:left="3780" w:hanging="360"/>
      </w:pPr>
    </w:lvl>
    <w:lvl w:ilvl="5">
      <w:start w:val="1"/>
      <w:numFmt w:val="lowerRoman"/>
      <w:lvlText w:val="%2.%3.%4.%5.%6."/>
      <w:lvlJc w:val="right"/>
      <w:pPr>
        <w:ind w:left="4500" w:hanging="180"/>
      </w:pPr>
    </w:lvl>
    <w:lvl w:ilvl="6">
      <w:start w:val="1"/>
      <w:numFmt w:val="decimal"/>
      <w:lvlText w:val="%2.%3.%4.%5.%6.%7."/>
      <w:lvlJc w:val="left"/>
      <w:pPr>
        <w:ind w:left="5220" w:hanging="360"/>
      </w:pPr>
    </w:lvl>
    <w:lvl w:ilvl="7">
      <w:start w:val="1"/>
      <w:numFmt w:val="lowerLetter"/>
      <w:lvlText w:val="%2.%3.%4.%5.%6.%7.%8."/>
      <w:lvlJc w:val="left"/>
      <w:pPr>
        <w:ind w:left="5940" w:hanging="360"/>
      </w:pPr>
    </w:lvl>
    <w:lvl w:ilvl="8">
      <w:start w:val="1"/>
      <w:numFmt w:val="lowerRoman"/>
      <w:lvlText w:val="%2.%3.%4.%5.%6.%7.%8.%9."/>
      <w:lvlJc w:val="right"/>
      <w:pPr>
        <w:ind w:left="6660" w:hanging="180"/>
      </w:pPr>
    </w:lvl>
  </w:abstractNum>
  <w:abstractNum w:abstractNumId="2" w15:restartNumberingAfterBreak="0">
    <w:nsid w:val="098323A2"/>
    <w:multiLevelType w:val="multilevel"/>
    <w:tmpl w:val="8CAAFB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57799"/>
    <w:multiLevelType w:val="multilevel"/>
    <w:tmpl w:val="D0DAE09A"/>
    <w:lvl w:ilvl="0">
      <w:start w:val="1"/>
      <w:numFmt w:val="decimal"/>
      <w:lvlText w:val="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A08D0"/>
    <w:multiLevelType w:val="multilevel"/>
    <w:tmpl w:val="8004A318"/>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F3B3F"/>
    <w:multiLevelType w:val="multilevel"/>
    <w:tmpl w:val="3EBE5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F544E"/>
    <w:multiLevelType w:val="multilevel"/>
    <w:tmpl w:val="D6D4281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2.%3."/>
      <w:lvlJc w:val="right"/>
      <w:pPr>
        <w:ind w:left="2340" w:hanging="180"/>
      </w:pPr>
    </w:lvl>
    <w:lvl w:ilvl="3">
      <w:start w:val="1"/>
      <w:numFmt w:val="decimal"/>
      <w:lvlText w:val="%2.%3.%4."/>
      <w:lvlJc w:val="left"/>
      <w:pPr>
        <w:ind w:left="3060" w:hanging="360"/>
      </w:pPr>
    </w:lvl>
    <w:lvl w:ilvl="4">
      <w:start w:val="1"/>
      <w:numFmt w:val="lowerLetter"/>
      <w:lvlText w:val="%2.%3.%4.%5."/>
      <w:lvlJc w:val="left"/>
      <w:pPr>
        <w:ind w:left="3780" w:hanging="360"/>
      </w:pPr>
    </w:lvl>
    <w:lvl w:ilvl="5">
      <w:start w:val="1"/>
      <w:numFmt w:val="lowerRoman"/>
      <w:lvlText w:val="%2.%3.%4.%5.%6."/>
      <w:lvlJc w:val="right"/>
      <w:pPr>
        <w:ind w:left="4500" w:hanging="180"/>
      </w:pPr>
    </w:lvl>
    <w:lvl w:ilvl="6">
      <w:start w:val="1"/>
      <w:numFmt w:val="decimal"/>
      <w:lvlText w:val="%2.%3.%4.%5.%6.%7."/>
      <w:lvlJc w:val="left"/>
      <w:pPr>
        <w:ind w:left="5220" w:hanging="360"/>
      </w:pPr>
    </w:lvl>
    <w:lvl w:ilvl="7">
      <w:start w:val="1"/>
      <w:numFmt w:val="lowerLetter"/>
      <w:lvlText w:val="%2.%3.%4.%5.%6.%7.%8."/>
      <w:lvlJc w:val="left"/>
      <w:pPr>
        <w:ind w:left="5940" w:hanging="360"/>
      </w:pPr>
    </w:lvl>
    <w:lvl w:ilvl="8">
      <w:start w:val="1"/>
      <w:numFmt w:val="lowerRoman"/>
      <w:lvlText w:val="%2.%3.%4.%5.%6.%7.%8.%9."/>
      <w:lvlJc w:val="right"/>
      <w:pPr>
        <w:ind w:left="6660" w:hanging="180"/>
      </w:pPr>
    </w:lvl>
  </w:abstractNum>
  <w:abstractNum w:abstractNumId="7" w15:restartNumberingAfterBreak="0">
    <w:nsid w:val="1B7B01DC"/>
    <w:multiLevelType w:val="multilevel"/>
    <w:tmpl w:val="EEF0294C"/>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8" w15:restartNumberingAfterBreak="0">
    <w:nsid w:val="1B857708"/>
    <w:multiLevelType w:val="multilevel"/>
    <w:tmpl w:val="A44CAAE0"/>
    <w:lvl w:ilvl="0">
      <w:start w:val="1"/>
      <w:numFmt w:val="decimal"/>
      <w:lvlText w:val="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4E03A5"/>
    <w:multiLevelType w:val="multilevel"/>
    <w:tmpl w:val="20664A28"/>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9958AA"/>
    <w:multiLevelType w:val="multilevel"/>
    <w:tmpl w:val="729A18FA"/>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F1DE9"/>
    <w:multiLevelType w:val="multilevel"/>
    <w:tmpl w:val="505680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8333A"/>
    <w:multiLevelType w:val="multilevel"/>
    <w:tmpl w:val="DD06EDE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3" w15:restartNumberingAfterBreak="0">
    <w:nsid w:val="295272C2"/>
    <w:multiLevelType w:val="multilevel"/>
    <w:tmpl w:val="76C61BFA"/>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A5909"/>
    <w:multiLevelType w:val="multilevel"/>
    <w:tmpl w:val="E3E084DA"/>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B53833"/>
    <w:multiLevelType w:val="multilevel"/>
    <w:tmpl w:val="791A3E12"/>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20F247B"/>
    <w:multiLevelType w:val="multilevel"/>
    <w:tmpl w:val="847CF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C75C51"/>
    <w:multiLevelType w:val="multilevel"/>
    <w:tmpl w:val="8F4273E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01413"/>
    <w:multiLevelType w:val="multilevel"/>
    <w:tmpl w:val="BCFA3C68"/>
    <w:lvl w:ilvl="0">
      <w:start w:val="1"/>
      <w:numFmt w:val="decimal"/>
      <w:lvlText w:val="7.%1."/>
      <w:lvlJc w:val="left"/>
      <w:pPr>
        <w:ind w:left="720" w:hanging="360"/>
      </w:pPr>
    </w:lvl>
    <w:lvl w:ilvl="1">
      <w:start w:val="1"/>
      <w:numFmt w:val="bullet"/>
      <w:lvlText w:val="-"/>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05711"/>
    <w:multiLevelType w:val="multilevel"/>
    <w:tmpl w:val="FF8E78AA"/>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FD6C54"/>
    <w:multiLevelType w:val="multilevel"/>
    <w:tmpl w:val="59F8D58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1" w15:restartNumberingAfterBreak="0">
    <w:nsid w:val="50F20F00"/>
    <w:multiLevelType w:val="multilevel"/>
    <w:tmpl w:val="6A2441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795C4A"/>
    <w:multiLevelType w:val="multilevel"/>
    <w:tmpl w:val="BBC048C6"/>
    <w:lvl w:ilvl="0">
      <w:start w:val="1"/>
      <w:numFmt w:val="lowerLetter"/>
      <w:pStyle w:val="Nadpis1"/>
      <w:lvlText w:val="%1)"/>
      <w:lvlJc w:val="left"/>
      <w:pPr>
        <w:ind w:left="1429" w:hanging="360"/>
      </w:pPr>
    </w:lvl>
    <w:lvl w:ilvl="1">
      <w:start w:val="1"/>
      <w:numFmt w:val="lowerLetter"/>
      <w:pStyle w:val="Nadpis2"/>
      <w:lvlText w:val="%2."/>
      <w:lvlJc w:val="left"/>
      <w:pPr>
        <w:ind w:left="2149" w:hanging="360"/>
      </w:pPr>
    </w:lvl>
    <w:lvl w:ilvl="2">
      <w:start w:val="1"/>
      <w:numFmt w:val="lowerRoman"/>
      <w:pStyle w:val="Nadpis3"/>
      <w:lvlText w:val="%3."/>
      <w:lvlJc w:val="right"/>
      <w:pPr>
        <w:ind w:left="2869" w:hanging="180"/>
      </w:pPr>
    </w:lvl>
    <w:lvl w:ilvl="3">
      <w:start w:val="1"/>
      <w:numFmt w:val="decimal"/>
      <w:pStyle w:val="Nadpis4"/>
      <w:lvlText w:val="%4."/>
      <w:lvlJc w:val="left"/>
      <w:pPr>
        <w:ind w:left="3589" w:hanging="360"/>
      </w:pPr>
    </w:lvl>
    <w:lvl w:ilvl="4">
      <w:start w:val="1"/>
      <w:numFmt w:val="lowerLetter"/>
      <w:pStyle w:val="Nadpis5"/>
      <w:lvlText w:val="%5."/>
      <w:lvlJc w:val="left"/>
      <w:pPr>
        <w:ind w:left="4309" w:hanging="360"/>
      </w:pPr>
    </w:lvl>
    <w:lvl w:ilvl="5">
      <w:start w:val="1"/>
      <w:numFmt w:val="lowerRoman"/>
      <w:pStyle w:val="Nadpis6"/>
      <w:lvlText w:val="%6."/>
      <w:lvlJc w:val="right"/>
      <w:pPr>
        <w:ind w:left="5029" w:hanging="180"/>
      </w:pPr>
    </w:lvl>
    <w:lvl w:ilvl="6">
      <w:start w:val="1"/>
      <w:numFmt w:val="decimal"/>
      <w:pStyle w:val="Nadpis7"/>
      <w:lvlText w:val="%7."/>
      <w:lvlJc w:val="left"/>
      <w:pPr>
        <w:ind w:left="5749" w:hanging="360"/>
      </w:pPr>
    </w:lvl>
    <w:lvl w:ilvl="7">
      <w:start w:val="1"/>
      <w:numFmt w:val="lowerLetter"/>
      <w:pStyle w:val="Nadpis8"/>
      <w:lvlText w:val="%8."/>
      <w:lvlJc w:val="left"/>
      <w:pPr>
        <w:ind w:left="6469" w:hanging="360"/>
      </w:pPr>
    </w:lvl>
    <w:lvl w:ilvl="8">
      <w:start w:val="1"/>
      <w:numFmt w:val="lowerRoman"/>
      <w:pStyle w:val="Nadpis9"/>
      <w:lvlText w:val="%9."/>
      <w:lvlJc w:val="right"/>
      <w:pPr>
        <w:ind w:left="7189" w:hanging="180"/>
      </w:pPr>
    </w:lvl>
  </w:abstractNum>
  <w:abstractNum w:abstractNumId="23" w15:restartNumberingAfterBreak="0">
    <w:nsid w:val="52681F6D"/>
    <w:multiLevelType w:val="multilevel"/>
    <w:tmpl w:val="C5CCD4F0"/>
    <w:lvl w:ilvl="0">
      <w:start w:val="1"/>
      <w:numFmt w:val="decimal"/>
      <w:lvlText w:val="1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E54407"/>
    <w:multiLevelType w:val="multilevel"/>
    <w:tmpl w:val="EAB02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C44417"/>
    <w:multiLevelType w:val="multilevel"/>
    <w:tmpl w:val="C06A323A"/>
    <w:lvl w:ilvl="0">
      <w:start w:val="1"/>
      <w:numFmt w:val="decimal"/>
      <w:lvlText w:val="11.%1."/>
      <w:lvlJc w:val="left"/>
      <w:pPr>
        <w:ind w:left="720" w:hanging="360"/>
      </w:pPr>
      <w:rPr>
        <w:i w:val="0"/>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09743C"/>
    <w:multiLevelType w:val="multilevel"/>
    <w:tmpl w:val="C4BE442C"/>
    <w:lvl w:ilvl="0">
      <w:start w:val="1"/>
      <w:numFmt w:val="decimal"/>
      <w:lvlText w:val="18.%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65158E"/>
    <w:multiLevelType w:val="multilevel"/>
    <w:tmpl w:val="25300CBA"/>
    <w:lvl w:ilvl="0">
      <w:start w:val="1"/>
      <w:numFmt w:val="upperRoman"/>
      <w:lvlText w:val="%1."/>
      <w:lvlJc w:val="left"/>
      <w:pPr>
        <w:ind w:left="1080" w:hanging="720"/>
      </w:pPr>
    </w:lvl>
    <w:lvl w:ilvl="1">
      <w:start w:val="12"/>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D97254F"/>
    <w:multiLevelType w:val="multilevel"/>
    <w:tmpl w:val="FB4AF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890AE0"/>
    <w:multiLevelType w:val="multilevel"/>
    <w:tmpl w:val="D67CE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8E3486"/>
    <w:multiLevelType w:val="multilevel"/>
    <w:tmpl w:val="92C037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1D7C27"/>
    <w:multiLevelType w:val="multilevel"/>
    <w:tmpl w:val="8E1C57FE"/>
    <w:lvl w:ilvl="0">
      <w:start w:val="14"/>
      <w:numFmt w:val="decimal"/>
      <w:lvlText w:val="%1."/>
      <w:lvlJc w:val="left"/>
      <w:pPr>
        <w:ind w:left="705" w:hanging="705"/>
      </w:pPr>
      <w:rPr>
        <w:sz w:val="20"/>
        <w:szCs w:val="20"/>
      </w:rPr>
    </w:lvl>
    <w:lvl w:ilvl="1">
      <w:start w:val="1"/>
      <w:numFmt w:val="decimal"/>
      <w:lvlText w:val="14.%2."/>
      <w:lvlJc w:val="left"/>
      <w:pPr>
        <w:ind w:left="705" w:hanging="705"/>
      </w:pPr>
      <w:rPr>
        <w:sz w:val="22"/>
        <w:szCs w:val="22"/>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080" w:hanging="108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32" w15:restartNumberingAfterBreak="0">
    <w:nsid w:val="6FB37CD1"/>
    <w:multiLevelType w:val="multilevel"/>
    <w:tmpl w:val="7DC6A6CA"/>
    <w:lvl w:ilvl="0">
      <w:start w:val="1"/>
      <w:numFmt w:val="decimal"/>
      <w:lvlText w:val="1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6C2E2B"/>
    <w:multiLevelType w:val="multilevel"/>
    <w:tmpl w:val="DDA8F584"/>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4" w15:restartNumberingAfterBreak="0">
    <w:nsid w:val="777E6441"/>
    <w:multiLevelType w:val="multilevel"/>
    <w:tmpl w:val="C352CA92"/>
    <w:lvl w:ilvl="0">
      <w:start w:val="1"/>
      <w:numFmt w:val="lowerLetter"/>
      <w:lvlText w:val="%1)"/>
      <w:lvlJc w:val="left"/>
      <w:pPr>
        <w:ind w:left="1408" w:hanging="360"/>
      </w:pPr>
    </w:lvl>
    <w:lvl w:ilvl="1">
      <w:start w:val="1"/>
      <w:numFmt w:val="lowerLetter"/>
      <w:lvlText w:val="%2)"/>
      <w:lvlJc w:val="left"/>
      <w:pPr>
        <w:ind w:left="2128" w:hanging="360"/>
      </w:pPr>
    </w:lvl>
    <w:lvl w:ilvl="2">
      <w:start w:val="1"/>
      <w:numFmt w:val="lowerRoman"/>
      <w:lvlText w:val="%3."/>
      <w:lvlJc w:val="right"/>
      <w:pPr>
        <w:ind w:left="2848" w:hanging="180"/>
      </w:pPr>
    </w:lvl>
    <w:lvl w:ilvl="3">
      <w:start w:val="1"/>
      <w:numFmt w:val="decimal"/>
      <w:lvlText w:val="%4."/>
      <w:lvlJc w:val="left"/>
      <w:pPr>
        <w:ind w:left="3568" w:hanging="360"/>
      </w:pPr>
    </w:lvl>
    <w:lvl w:ilvl="4">
      <w:start w:val="1"/>
      <w:numFmt w:val="lowerLetter"/>
      <w:lvlText w:val="%5."/>
      <w:lvlJc w:val="left"/>
      <w:pPr>
        <w:ind w:left="4288" w:hanging="360"/>
      </w:pPr>
    </w:lvl>
    <w:lvl w:ilvl="5">
      <w:start w:val="1"/>
      <w:numFmt w:val="lowerRoman"/>
      <w:lvlText w:val="%6."/>
      <w:lvlJc w:val="right"/>
      <w:pPr>
        <w:ind w:left="5008" w:hanging="180"/>
      </w:pPr>
    </w:lvl>
    <w:lvl w:ilvl="6">
      <w:start w:val="1"/>
      <w:numFmt w:val="decimal"/>
      <w:lvlText w:val="%7."/>
      <w:lvlJc w:val="left"/>
      <w:pPr>
        <w:ind w:left="5728" w:hanging="360"/>
      </w:pPr>
    </w:lvl>
    <w:lvl w:ilvl="7">
      <w:start w:val="1"/>
      <w:numFmt w:val="lowerLetter"/>
      <w:lvlText w:val="%8."/>
      <w:lvlJc w:val="left"/>
      <w:pPr>
        <w:ind w:left="6448" w:hanging="360"/>
      </w:pPr>
    </w:lvl>
    <w:lvl w:ilvl="8">
      <w:start w:val="1"/>
      <w:numFmt w:val="lowerRoman"/>
      <w:lvlText w:val="%9."/>
      <w:lvlJc w:val="right"/>
      <w:pPr>
        <w:ind w:left="7168" w:hanging="180"/>
      </w:pPr>
    </w:lvl>
  </w:abstractNum>
  <w:abstractNum w:abstractNumId="35" w15:restartNumberingAfterBreak="0">
    <w:nsid w:val="7A113BDA"/>
    <w:multiLevelType w:val="multilevel"/>
    <w:tmpl w:val="CCAA4E8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15:restartNumberingAfterBreak="0">
    <w:nsid w:val="7AA61085"/>
    <w:multiLevelType w:val="multilevel"/>
    <w:tmpl w:val="0630B9C4"/>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61408"/>
    <w:multiLevelType w:val="multilevel"/>
    <w:tmpl w:val="71CE4B30"/>
    <w:lvl w:ilvl="0">
      <w:start w:val="1"/>
      <w:numFmt w:val="lowerLetter"/>
      <w:lvlText w:val="%1)"/>
      <w:lvlJc w:val="left"/>
      <w:pPr>
        <w:ind w:left="1428" w:hanging="360"/>
      </w:pPr>
    </w:lvl>
    <w:lvl w:ilvl="1">
      <w:start w:val="1"/>
      <w:numFmt w:val="lowerLetter"/>
      <w:lvlText w:val="(%2)"/>
      <w:lvlJc w:val="left"/>
      <w:pPr>
        <w:ind w:left="2493" w:hanging="705"/>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596983471">
    <w:abstractNumId w:val="22"/>
  </w:num>
  <w:num w:numId="2" w16cid:durableId="284627867">
    <w:abstractNumId w:val="11"/>
  </w:num>
  <w:num w:numId="3" w16cid:durableId="932129812">
    <w:abstractNumId w:val="19"/>
  </w:num>
  <w:num w:numId="4" w16cid:durableId="568267548">
    <w:abstractNumId w:val="24"/>
  </w:num>
  <w:num w:numId="5" w16cid:durableId="574508834">
    <w:abstractNumId w:val="25"/>
  </w:num>
  <w:num w:numId="6" w16cid:durableId="182020314">
    <w:abstractNumId w:val="14"/>
  </w:num>
  <w:num w:numId="7" w16cid:durableId="832530270">
    <w:abstractNumId w:val="10"/>
  </w:num>
  <w:num w:numId="8" w16cid:durableId="2069183761">
    <w:abstractNumId w:val="26"/>
  </w:num>
  <w:num w:numId="9" w16cid:durableId="1283225872">
    <w:abstractNumId w:val="29"/>
  </w:num>
  <w:num w:numId="10" w16cid:durableId="1146894112">
    <w:abstractNumId w:val="3"/>
  </w:num>
  <w:num w:numId="11" w16cid:durableId="1719089011">
    <w:abstractNumId w:val="6"/>
  </w:num>
  <w:num w:numId="12" w16cid:durableId="2142267214">
    <w:abstractNumId w:val="27"/>
  </w:num>
  <w:num w:numId="13" w16cid:durableId="1651977653">
    <w:abstractNumId w:val="17"/>
  </w:num>
  <w:num w:numId="14" w16cid:durableId="1910994065">
    <w:abstractNumId w:val="8"/>
  </w:num>
  <w:num w:numId="15" w16cid:durableId="1044327392">
    <w:abstractNumId w:val="34"/>
  </w:num>
  <w:num w:numId="16" w16cid:durableId="720908890">
    <w:abstractNumId w:val="37"/>
  </w:num>
  <w:num w:numId="17" w16cid:durableId="1371689811">
    <w:abstractNumId w:val="35"/>
  </w:num>
  <w:num w:numId="18" w16cid:durableId="372392334">
    <w:abstractNumId w:val="32"/>
  </w:num>
  <w:num w:numId="19" w16cid:durableId="328483141">
    <w:abstractNumId w:val="1"/>
  </w:num>
  <w:num w:numId="20" w16cid:durableId="1189300043">
    <w:abstractNumId w:val="2"/>
  </w:num>
  <w:num w:numId="21" w16cid:durableId="1783111559">
    <w:abstractNumId w:val="30"/>
  </w:num>
  <w:num w:numId="22" w16cid:durableId="1250701094">
    <w:abstractNumId w:val="4"/>
  </w:num>
  <w:num w:numId="23" w16cid:durableId="463430914">
    <w:abstractNumId w:val="13"/>
  </w:num>
  <w:num w:numId="24" w16cid:durableId="1533103997">
    <w:abstractNumId w:val="23"/>
  </w:num>
  <w:num w:numId="25" w16cid:durableId="552428826">
    <w:abstractNumId w:val="18"/>
  </w:num>
  <w:num w:numId="26" w16cid:durableId="68238321">
    <w:abstractNumId w:val="31"/>
  </w:num>
  <w:num w:numId="27" w16cid:durableId="209535782">
    <w:abstractNumId w:val="0"/>
  </w:num>
  <w:num w:numId="28" w16cid:durableId="394400668">
    <w:abstractNumId w:val="15"/>
  </w:num>
  <w:num w:numId="29" w16cid:durableId="47530818">
    <w:abstractNumId w:val="21"/>
  </w:num>
  <w:num w:numId="30" w16cid:durableId="2102215643">
    <w:abstractNumId w:val="5"/>
  </w:num>
  <w:num w:numId="31" w16cid:durableId="1968050656">
    <w:abstractNumId w:val="16"/>
  </w:num>
  <w:num w:numId="32" w16cid:durableId="433130212">
    <w:abstractNumId w:val="33"/>
  </w:num>
  <w:num w:numId="33" w16cid:durableId="890002953">
    <w:abstractNumId w:val="20"/>
  </w:num>
  <w:num w:numId="34" w16cid:durableId="78917521">
    <w:abstractNumId w:val="7"/>
  </w:num>
  <w:num w:numId="35" w16cid:durableId="1005672178">
    <w:abstractNumId w:val="28"/>
  </w:num>
  <w:num w:numId="36" w16cid:durableId="753935899">
    <w:abstractNumId w:val="36"/>
  </w:num>
  <w:num w:numId="37" w16cid:durableId="436296569">
    <w:abstractNumId w:val="12"/>
  </w:num>
  <w:num w:numId="38" w16cid:durableId="20133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A2"/>
    <w:rsid w:val="00055567"/>
    <w:rsid w:val="001333D4"/>
    <w:rsid w:val="0015230B"/>
    <w:rsid w:val="00163523"/>
    <w:rsid w:val="0023650E"/>
    <w:rsid w:val="002B6371"/>
    <w:rsid w:val="002B7484"/>
    <w:rsid w:val="002E3207"/>
    <w:rsid w:val="0031541E"/>
    <w:rsid w:val="003E60BF"/>
    <w:rsid w:val="004A2261"/>
    <w:rsid w:val="00504ACC"/>
    <w:rsid w:val="00544E78"/>
    <w:rsid w:val="0057041E"/>
    <w:rsid w:val="005D760D"/>
    <w:rsid w:val="007103B5"/>
    <w:rsid w:val="007221E0"/>
    <w:rsid w:val="00742C5D"/>
    <w:rsid w:val="00813CEE"/>
    <w:rsid w:val="008B6C74"/>
    <w:rsid w:val="00917078"/>
    <w:rsid w:val="00982C07"/>
    <w:rsid w:val="009D1EA0"/>
    <w:rsid w:val="00A77E51"/>
    <w:rsid w:val="00A96448"/>
    <w:rsid w:val="00AB7780"/>
    <w:rsid w:val="00AF5FDA"/>
    <w:rsid w:val="00B047F3"/>
    <w:rsid w:val="00B457F5"/>
    <w:rsid w:val="00B67794"/>
    <w:rsid w:val="00BE56C6"/>
    <w:rsid w:val="00BF1952"/>
    <w:rsid w:val="00C42F31"/>
    <w:rsid w:val="00C4415D"/>
    <w:rsid w:val="00D74CC7"/>
    <w:rsid w:val="00D94AA2"/>
    <w:rsid w:val="00E12776"/>
    <w:rsid w:val="00ED4490"/>
    <w:rsid w:val="00F0222F"/>
    <w:rsid w:val="00F10C23"/>
    <w:rsid w:val="00F30A6B"/>
    <w:rsid w:val="00F81652"/>
    <w:rsid w:val="00FA2B15"/>
    <w:rsid w:val="00FE1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0703"/>
  <w15:docId w15:val="{69B369D1-1753-4009-9EF2-E6EFA0A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686"/>
    <w:rPr>
      <w:rFonts w:eastAsia="Times New Roman"/>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eastAsia="Times New Roman" w:hAnsi="Arial"/>
      <w:b/>
      <w:kern w:val="28"/>
      <w:sz w:val="26"/>
      <w:shd w:val="pct5" w:color="auto" w:fill="auto"/>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eastAsia="Times New Roman"/>
      <w:bCs/>
      <w:sz w:val="22"/>
      <w:szCs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F43686"/>
    <w:rPr>
      <w:rFonts w:ascii="NimbusSanNovTEE" w:eastAsia="Times New Roman" w:hAnsi="NimbusSanNovTEE"/>
      <w:b/>
      <w:sz w:val="22"/>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eastAsia="Times New Roman" w:hAnsi="NimbusSanNovTEE"/>
      <w:b/>
      <w:sz w:val="22"/>
      <w:lang w:val="en-GB"/>
    </w:rPr>
  </w:style>
  <w:style w:type="character" w:customStyle="1" w:styleId="Nadpis5Char">
    <w:name w:val="Nadpis 5 Char"/>
    <w:aliases w:val="H5 Char,Level 3 - i Char"/>
    <w:link w:val="Nadpis5"/>
    <w:uiPriority w:val="99"/>
    <w:locked/>
    <w:rsid w:val="00F43686"/>
    <w:rPr>
      <w:rFonts w:ascii="Arial" w:eastAsia="Times New Roman" w:hAnsi="Arial"/>
      <w:sz w:val="22"/>
    </w:rPr>
  </w:style>
  <w:style w:type="character" w:customStyle="1" w:styleId="Nadpis6Char">
    <w:name w:val="Nadpis 6 Char"/>
    <w:aliases w:val="H6 Char"/>
    <w:link w:val="Nadpis6"/>
    <w:uiPriority w:val="99"/>
    <w:locked/>
    <w:rsid w:val="00F43686"/>
    <w:rPr>
      <w:rFonts w:ascii="Arial" w:eastAsia="Times New Roman" w:hAnsi="Arial"/>
      <w:i/>
      <w:sz w:val="22"/>
    </w:rPr>
  </w:style>
  <w:style w:type="character" w:customStyle="1" w:styleId="Nadpis7Char">
    <w:name w:val="Nadpis 7 Char"/>
    <w:aliases w:val="H7 Char"/>
    <w:link w:val="Nadpis7"/>
    <w:uiPriority w:val="99"/>
    <w:locked/>
    <w:rsid w:val="00F43686"/>
    <w:rPr>
      <w:rFonts w:ascii="Arial" w:eastAsia="Times New Roman" w:hAnsi="Arial"/>
    </w:rPr>
  </w:style>
  <w:style w:type="character" w:customStyle="1" w:styleId="Nadpis8Char">
    <w:name w:val="Nadpis 8 Char"/>
    <w:aliases w:val="H8 Char"/>
    <w:link w:val="Nadpis8"/>
    <w:uiPriority w:val="99"/>
    <w:locked/>
    <w:rsid w:val="00F43686"/>
    <w:rPr>
      <w:rFonts w:ascii="Arial" w:eastAsia="Times New Roman" w:hAnsi="Arial"/>
      <w:i/>
    </w:rPr>
  </w:style>
  <w:style w:type="character" w:customStyle="1" w:styleId="Nadpis9Char">
    <w:name w:val="Nadpis 9 Char"/>
    <w:aliases w:val="H9 Char,h9 Char,heading9 Char,App Heading Char"/>
    <w:link w:val="Nadpis9"/>
    <w:uiPriority w:val="99"/>
    <w:locked/>
    <w:rsid w:val="00F43686"/>
    <w:rPr>
      <w:rFonts w:ascii="Arial" w:eastAsia="Times New Roman" w:hAnsi="Arial"/>
      <w:b/>
      <w:i/>
      <w:sz w:val="18"/>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3E5FF9"/>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3E5FF9"/>
    <w:rPr>
      <w:rFonts w:ascii="Helvetica" w:eastAsia="Times New Roman" w:hAnsi="Helvetica"/>
      <w:sz w:val="24"/>
      <w:szCs w:val="24"/>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ze">
    <w:name w:val="Revision"/>
    <w:hidden/>
    <w:uiPriority w:val="99"/>
    <w:semiHidden/>
    <w:rsid w:val="008B6C7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32</Pages>
  <Words>14592</Words>
  <Characters>86093</Characters>
  <Application>Microsoft Office Word</Application>
  <DocSecurity>0</DocSecurity>
  <Lines>717</Lines>
  <Paragraphs>200</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100485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Vavrincová Markéta</dc:creator>
  <cp:lastModifiedBy>Kateřina Ruszová</cp:lastModifiedBy>
  <cp:revision>18</cp:revision>
  <cp:lastPrinted>2019-08-27T13:30:00Z</cp:lastPrinted>
  <dcterms:created xsi:type="dcterms:W3CDTF">2019-08-27T13:25:00Z</dcterms:created>
  <dcterms:modified xsi:type="dcterms:W3CDTF">2023-12-20T11:07:00Z</dcterms:modified>
</cp:coreProperties>
</file>